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FF" w:rsidRPr="0040316D" w:rsidRDefault="00791E09" w:rsidP="00F5250B">
      <w:pPr>
        <w:ind w:leftChars="0" w:left="0" w:firstLine="0"/>
        <w:jc w:val="center"/>
        <w:rPr>
          <w:rFonts w:ascii="仿宋" w:hAnsi="仿宋"/>
          <w:b/>
          <w:sz w:val="44"/>
          <w:szCs w:val="44"/>
        </w:rPr>
      </w:pPr>
      <w:r w:rsidRPr="0040316D">
        <w:rPr>
          <w:rFonts w:ascii="宋体" w:eastAsia="宋体" w:hAnsi="宋体" w:hint="eastAsia"/>
          <w:b/>
          <w:sz w:val="44"/>
          <w:szCs w:val="44"/>
        </w:rPr>
        <w:t>山东社会科学院成果出版管理办法</w:t>
      </w:r>
      <w:r w:rsidR="00F5250B" w:rsidRPr="0040316D">
        <w:rPr>
          <w:rFonts w:ascii="仿宋" w:hAnsi="仿宋" w:hint="eastAsia"/>
          <w:b/>
          <w:sz w:val="44"/>
          <w:szCs w:val="44"/>
        </w:rPr>
        <w:t xml:space="preserve"> </w:t>
      </w:r>
    </w:p>
    <w:p w:rsidR="00791E09" w:rsidRPr="00F5250B" w:rsidRDefault="00791E09" w:rsidP="00F5250B">
      <w:pPr>
        <w:ind w:leftChars="0" w:left="0" w:firstLine="0"/>
        <w:jc w:val="center"/>
        <w:rPr>
          <w:rFonts w:ascii="宋体" w:eastAsia="宋体" w:hAnsi="宋体"/>
          <w:b/>
          <w:sz w:val="48"/>
        </w:rPr>
      </w:pPr>
    </w:p>
    <w:p w:rsidR="00791E09" w:rsidRPr="00782EA5" w:rsidRDefault="00791E09" w:rsidP="00791E09">
      <w:pPr>
        <w:spacing w:line="640" w:lineRule="exact"/>
        <w:ind w:left="-6"/>
        <w:jc w:val="center"/>
        <w:rPr>
          <w:rFonts w:ascii="黑体" w:eastAsia="黑体" w:hAnsi="黑体" w:cs="宋体"/>
          <w:szCs w:val="32"/>
        </w:rPr>
      </w:pPr>
      <w:r w:rsidRPr="00782EA5">
        <w:rPr>
          <w:rFonts w:ascii="黑体" w:eastAsia="黑体" w:hAnsi="黑体" w:cs="宋体" w:hint="eastAsia"/>
          <w:szCs w:val="32"/>
        </w:rPr>
        <w:t>第一章  总</w:t>
      </w:r>
      <w:r w:rsidRPr="00782EA5">
        <w:rPr>
          <w:rFonts w:ascii="黑体" w:eastAsia="黑体" w:hAnsi="华文仿宋" w:cs="宋体" w:hint="eastAsia"/>
          <w:szCs w:val="32"/>
        </w:rPr>
        <w:t xml:space="preserve"> </w:t>
      </w:r>
      <w:r w:rsidRPr="00782EA5">
        <w:rPr>
          <w:rFonts w:ascii="黑体" w:eastAsia="黑体" w:hAnsi="黑体" w:cs="宋体" w:hint="eastAsia"/>
          <w:szCs w:val="32"/>
        </w:rPr>
        <w:t xml:space="preserve"> 则</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第一条</w:t>
      </w:r>
      <w:r w:rsidRPr="00791E09">
        <w:rPr>
          <w:rFonts w:ascii="仿宋" w:hAnsi="仿宋" w:cs="宋体" w:hint="eastAsia"/>
          <w:szCs w:val="32"/>
        </w:rPr>
        <w:t xml:space="preserve">  为规范和加强山东社会科学院成果出版项目管理，提高我院出版资金使用效益，提升我院研究成果出版质量，特制定本办法。</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第二条</w:t>
      </w:r>
      <w:r w:rsidRPr="00791E09">
        <w:rPr>
          <w:rFonts w:ascii="仿宋" w:hAnsi="仿宋" w:cs="宋体" w:hint="eastAsia"/>
          <w:szCs w:val="32"/>
        </w:rPr>
        <w:t xml:space="preserve">  本办法所提“出版项目”主要指版权署名为我院职工（含离退休）的图书、音像制品和电子出版物等。出版项目按照资金来源分为两大类：一是</w:t>
      </w:r>
      <w:r w:rsidRPr="00791E09">
        <w:rPr>
          <w:rFonts w:ascii="仿宋" w:hAnsi="仿宋" w:cs="宋体" w:hint="eastAsia"/>
          <w:b/>
          <w:szCs w:val="32"/>
        </w:rPr>
        <w:t>出版资助项目</w:t>
      </w:r>
      <w:r w:rsidRPr="00791E09">
        <w:rPr>
          <w:rFonts w:ascii="仿宋" w:hAnsi="仿宋" w:cs="宋体" w:hint="eastAsia"/>
          <w:szCs w:val="32"/>
        </w:rPr>
        <w:t>，即需要我院财政科研经费予以资助出版的成果；二是</w:t>
      </w:r>
      <w:r w:rsidRPr="00791E09">
        <w:rPr>
          <w:rFonts w:ascii="仿宋" w:hAnsi="仿宋" w:cs="宋体" w:hint="eastAsia"/>
          <w:b/>
          <w:szCs w:val="32"/>
        </w:rPr>
        <w:t>自筹经费出版项目</w:t>
      </w:r>
      <w:r w:rsidRPr="00791E09">
        <w:rPr>
          <w:rFonts w:ascii="仿宋" w:hAnsi="仿宋" w:cs="宋体" w:hint="eastAsia"/>
          <w:szCs w:val="32"/>
        </w:rPr>
        <w:t>，即出版经费来源于其他渠道（如国家、省、市等部门的项目基金、横向合作课题以及自我筹资等）的成果。</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第三条</w:t>
      </w:r>
      <w:r w:rsidRPr="00791E09">
        <w:rPr>
          <w:rFonts w:ascii="仿宋" w:hAnsi="仿宋" w:cs="宋体" w:hint="eastAsia"/>
          <w:szCs w:val="32"/>
        </w:rPr>
        <w:t xml:space="preserve">  出版项目的管理，遵循“自愿申请、公平竞争、专业评审、择优立项、学术自律、规范监督”的原则。</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第四条</w:t>
      </w:r>
      <w:r w:rsidRPr="00791E09">
        <w:rPr>
          <w:rFonts w:ascii="仿宋" w:hAnsi="仿宋" w:cs="宋体" w:hint="eastAsia"/>
          <w:szCs w:val="32"/>
        </w:rPr>
        <w:t xml:space="preserve">  出版资助项目成果须按规定标注“山东社会科学院出版资助项目”标识。</w:t>
      </w:r>
    </w:p>
    <w:p w:rsidR="00791E09" w:rsidRPr="00782EA5" w:rsidRDefault="00791E09" w:rsidP="00791E09">
      <w:pPr>
        <w:spacing w:line="640" w:lineRule="exact"/>
        <w:ind w:left="-6"/>
        <w:jc w:val="center"/>
        <w:rPr>
          <w:rFonts w:ascii="黑体" w:eastAsia="黑体" w:hAnsi="黑体" w:cs="宋体"/>
          <w:szCs w:val="32"/>
        </w:rPr>
      </w:pPr>
      <w:r w:rsidRPr="00782EA5">
        <w:rPr>
          <w:rFonts w:ascii="黑体" w:eastAsia="黑体" w:hAnsi="黑体" w:cs="宋体" w:hint="eastAsia"/>
          <w:szCs w:val="32"/>
        </w:rPr>
        <w:t>第二章   机构与职责</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第五条</w:t>
      </w:r>
      <w:r w:rsidRPr="00791E09">
        <w:rPr>
          <w:rFonts w:ascii="仿宋" w:hAnsi="仿宋" w:cs="宋体" w:hint="eastAsia"/>
          <w:szCs w:val="32"/>
        </w:rPr>
        <w:t xml:space="preserve">  院长办公会负责审定出版计划、实施方案、执行结果，并处理建议投诉。</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lastRenderedPageBreak/>
        <w:t>第六条</w:t>
      </w:r>
      <w:r w:rsidRPr="00791E09">
        <w:rPr>
          <w:rFonts w:ascii="仿宋" w:hAnsi="仿宋" w:cs="宋体" w:hint="eastAsia"/>
          <w:szCs w:val="32"/>
        </w:rPr>
        <w:t xml:space="preserve">  科研组织处负责起草相关管理制度及资助项目实施方案并组织实施，管理同行评议专家库，组织出版项目申报、评审、出版管理及相关宣传事宜。</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第七条</w:t>
      </w:r>
      <w:r w:rsidRPr="00791E09">
        <w:rPr>
          <w:rFonts w:ascii="仿宋" w:hAnsi="仿宋" w:cs="宋体" w:hint="eastAsia"/>
          <w:szCs w:val="32"/>
        </w:rPr>
        <w:t xml:space="preserve">  财务处负责落实出版经费，办理各类出版项目的政府采购和经费结算等工作，协助科研组织处监管出版项目经费使用情况。</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第八条</w:t>
      </w:r>
      <w:r w:rsidRPr="00791E09">
        <w:rPr>
          <w:rFonts w:ascii="仿宋" w:hAnsi="仿宋" w:cs="宋体" w:hint="eastAsia"/>
          <w:szCs w:val="32"/>
        </w:rPr>
        <w:t xml:space="preserve">  项目负责人所在单位协助科研组织处、财务处做好出版项目的相关管理工作。</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第九条</w:t>
      </w:r>
      <w:r w:rsidRPr="00791E09">
        <w:rPr>
          <w:rFonts w:ascii="仿宋" w:hAnsi="仿宋" w:cs="宋体" w:hint="eastAsia"/>
          <w:szCs w:val="32"/>
        </w:rPr>
        <w:t xml:space="preserve">  项目负责人要遵守出版项目的各项管理要求，并对出版项目的成果质量承担直接责任。  </w:t>
      </w:r>
    </w:p>
    <w:p w:rsidR="00791E09" w:rsidRPr="00782EA5" w:rsidRDefault="00791E09" w:rsidP="00791E09">
      <w:pPr>
        <w:spacing w:line="640" w:lineRule="exact"/>
        <w:ind w:left="-6"/>
        <w:jc w:val="center"/>
        <w:rPr>
          <w:rFonts w:ascii="黑体" w:eastAsia="黑体" w:hAnsi="黑体" w:cs="宋体"/>
          <w:szCs w:val="32"/>
        </w:rPr>
      </w:pPr>
      <w:r w:rsidRPr="00782EA5">
        <w:rPr>
          <w:rFonts w:ascii="黑体" w:eastAsia="黑体" w:hAnsi="黑体" w:cs="宋体" w:hint="eastAsia"/>
          <w:szCs w:val="32"/>
        </w:rPr>
        <w:t xml:space="preserve">第三章  </w:t>
      </w:r>
      <w:r>
        <w:rPr>
          <w:rFonts w:ascii="黑体" w:eastAsia="黑体" w:hAnsi="黑体" w:cs="宋体" w:hint="eastAsia"/>
          <w:szCs w:val="32"/>
        </w:rPr>
        <w:t>出版资助项目资助</w:t>
      </w:r>
      <w:r w:rsidRPr="00782EA5">
        <w:rPr>
          <w:rFonts w:ascii="黑体" w:eastAsia="黑体" w:hAnsi="黑体" w:cs="宋体" w:hint="eastAsia"/>
          <w:szCs w:val="32"/>
        </w:rPr>
        <w:t>范围</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第十条</w:t>
      </w:r>
      <w:r w:rsidRPr="00791E09">
        <w:rPr>
          <w:rFonts w:ascii="仿宋" w:hAnsi="仿宋" w:cs="宋体" w:hint="eastAsia"/>
          <w:szCs w:val="32"/>
        </w:rPr>
        <w:t xml:space="preserve">  出版资助项目区分为两大类：</w:t>
      </w:r>
      <w:r w:rsidRPr="00791E09">
        <w:rPr>
          <w:rFonts w:ascii="仿宋" w:hAnsi="仿宋" w:cs="宋体" w:hint="eastAsia"/>
          <w:b/>
          <w:szCs w:val="32"/>
        </w:rPr>
        <w:t>一是学术类项目，二是非学术类项目</w:t>
      </w:r>
      <w:r w:rsidRPr="00791E09">
        <w:rPr>
          <w:rFonts w:ascii="仿宋" w:hAnsi="仿宋" w:cs="宋体" w:hint="eastAsia"/>
          <w:szCs w:val="32"/>
        </w:rPr>
        <w:t>。非学术类项目主要指反映我院工作成绩的总结性成果以及各类宣传普及类成果，除此之外的成果皆视为学术类项目。</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第十一条</w:t>
      </w:r>
      <w:r w:rsidRPr="00791E09">
        <w:rPr>
          <w:rFonts w:ascii="仿宋" w:hAnsi="仿宋" w:cs="宋体" w:hint="eastAsia"/>
          <w:szCs w:val="32"/>
        </w:rPr>
        <w:t xml:space="preserve">  出版资助项目应当坚持党的路线、方针、政策和出版要求，坚持社会主义先进文化方向，服务全国、全省经济社会发展大局，</w:t>
      </w:r>
      <w:r w:rsidRPr="00791E09">
        <w:rPr>
          <w:rFonts w:ascii="仿宋" w:hAnsi="仿宋" w:hint="eastAsia"/>
          <w:szCs w:val="32"/>
        </w:rPr>
        <w:t>代表我院哲学社会科学研究水平，</w:t>
      </w:r>
      <w:r w:rsidRPr="00791E09">
        <w:rPr>
          <w:rFonts w:ascii="仿宋" w:hAnsi="仿宋" w:cs="宋体" w:hint="eastAsia"/>
          <w:szCs w:val="32"/>
        </w:rPr>
        <w:t>对推进实现“两个一百年”奋斗目标和中华民族伟大复兴中国梦，加快经济文化强省建设具有重要意义。</w:t>
      </w:r>
    </w:p>
    <w:p w:rsidR="00791E09" w:rsidRPr="00791E09" w:rsidRDefault="00791E09" w:rsidP="00791E09">
      <w:pPr>
        <w:spacing w:line="640" w:lineRule="exact"/>
        <w:ind w:left="-6" w:firstLineChars="200" w:firstLine="640"/>
        <w:rPr>
          <w:rFonts w:ascii="仿宋" w:hAnsi="仿宋" w:cs="宋体"/>
          <w:szCs w:val="32"/>
        </w:rPr>
      </w:pPr>
      <w:r w:rsidRPr="00791E09">
        <w:rPr>
          <w:rFonts w:ascii="仿宋" w:hAnsi="仿宋" w:cs="宋体" w:hint="eastAsia"/>
          <w:szCs w:val="32"/>
        </w:rPr>
        <w:t>主要包括：</w:t>
      </w:r>
    </w:p>
    <w:p w:rsidR="00791E09" w:rsidRPr="00791E09" w:rsidRDefault="00791E09" w:rsidP="00791E09">
      <w:pPr>
        <w:spacing w:line="640" w:lineRule="exact"/>
        <w:ind w:left="-6" w:firstLineChars="200" w:firstLine="640"/>
        <w:rPr>
          <w:rFonts w:ascii="仿宋" w:hAnsi="仿宋" w:cs="宋体"/>
          <w:szCs w:val="32"/>
        </w:rPr>
      </w:pPr>
      <w:r w:rsidRPr="00791E09">
        <w:rPr>
          <w:rFonts w:ascii="仿宋" w:hAnsi="仿宋" w:cs="宋体" w:hint="eastAsia"/>
          <w:szCs w:val="32"/>
        </w:rPr>
        <w:lastRenderedPageBreak/>
        <w:t>（一）具有较高理论水平的个人学术专著、译著、论文集等；</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（二）具有重要应用价值的研究报告；</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（三）具有重要历史文化价值的研究报告；</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（四）省、院重大年度主题出版项目；</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（五）国家、省等部门的委托出版项目；</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（六）反映我院创新工程工作成就的文集；</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（七）其他优秀公益性出版项目；</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（八）院长办公会同意资助的其他项目。</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第十二条</w:t>
      </w:r>
      <w:r w:rsidRPr="00791E09">
        <w:rPr>
          <w:rFonts w:ascii="仿宋" w:hAnsi="仿宋" w:cs="宋体" w:hint="eastAsia"/>
          <w:szCs w:val="32"/>
        </w:rPr>
        <w:t xml:space="preserve">  凡在出版环节已获得各类财政性资金资助的出版项目，我院不再重复资助。</w:t>
      </w:r>
    </w:p>
    <w:p w:rsidR="00791E09" w:rsidRPr="00782EA5" w:rsidRDefault="00791E09" w:rsidP="00791E09">
      <w:pPr>
        <w:spacing w:line="640" w:lineRule="exact"/>
        <w:ind w:left="-6"/>
        <w:jc w:val="center"/>
        <w:rPr>
          <w:rFonts w:ascii="黑体" w:eastAsia="黑体" w:hAnsi="黑体" w:cs="宋体"/>
          <w:szCs w:val="32"/>
        </w:rPr>
      </w:pPr>
      <w:r w:rsidRPr="00782EA5">
        <w:rPr>
          <w:rFonts w:ascii="黑体" w:eastAsia="黑体" w:hAnsi="黑体" w:cs="宋体" w:hint="eastAsia"/>
          <w:szCs w:val="32"/>
        </w:rPr>
        <w:t>第四章  专家选聘与管理</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第十三条</w:t>
      </w:r>
      <w:r w:rsidRPr="00791E09">
        <w:rPr>
          <w:rFonts w:ascii="仿宋" w:hAnsi="仿宋" w:cs="宋体" w:hint="eastAsia"/>
          <w:szCs w:val="32"/>
        </w:rPr>
        <w:t xml:space="preserve">  遴选学术、出版等方面专家，组建院出版项目专家库。</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第十四条</w:t>
      </w:r>
      <w:r w:rsidRPr="00791E09">
        <w:rPr>
          <w:rFonts w:ascii="仿宋" w:hAnsi="仿宋" w:cs="宋体"/>
          <w:szCs w:val="32"/>
        </w:rPr>
        <w:t xml:space="preserve"> </w:t>
      </w:r>
      <w:r w:rsidRPr="00791E09">
        <w:rPr>
          <w:rFonts w:ascii="仿宋" w:hAnsi="仿宋" w:cs="宋体" w:hint="eastAsia"/>
          <w:szCs w:val="32"/>
        </w:rPr>
        <w:t xml:space="preserve"> 进入专家库的专家，须具有高级专业技术职称或国家、省级机关单位行业主管部门副处级以上的行政职务，具有丰富工作经验和较高专业水平，能够客观公正、切实有效地履行工作职责。</w:t>
      </w:r>
    </w:p>
    <w:p w:rsidR="00791E09" w:rsidRPr="00791E09" w:rsidRDefault="00791E09" w:rsidP="00791E09">
      <w:pPr>
        <w:spacing w:line="640" w:lineRule="exact"/>
        <w:ind w:left="-6" w:firstLineChars="200" w:firstLine="643"/>
        <w:jc w:val="left"/>
        <w:rPr>
          <w:rFonts w:ascii="仿宋" w:hAnsi="仿宋" w:cs="宋体"/>
          <w:szCs w:val="32"/>
        </w:rPr>
      </w:pPr>
      <w:r w:rsidRPr="00791E09">
        <w:rPr>
          <w:rFonts w:ascii="楷体" w:eastAsia="楷体" w:hAnsi="楷体" w:cs="宋体" w:hint="eastAsia"/>
          <w:b/>
          <w:szCs w:val="32"/>
        </w:rPr>
        <w:t>第十五条</w:t>
      </w:r>
      <w:r w:rsidRPr="00791E09">
        <w:rPr>
          <w:rFonts w:ascii="仿宋" w:hAnsi="仿宋" w:cs="宋体" w:hint="eastAsia"/>
          <w:szCs w:val="32"/>
        </w:rPr>
        <w:t xml:space="preserve">  科研组织处根据资助项目管理工作需要，适时选聘专家。</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lastRenderedPageBreak/>
        <w:t>第十六条</w:t>
      </w:r>
      <w:r w:rsidRPr="00791E09">
        <w:rPr>
          <w:rFonts w:ascii="仿宋" w:hAnsi="仿宋" w:cs="宋体" w:hint="eastAsia"/>
          <w:szCs w:val="32"/>
        </w:rPr>
        <w:t xml:space="preserve">  </w:t>
      </w:r>
      <w:r w:rsidRPr="00791E09">
        <w:rPr>
          <w:rFonts w:ascii="仿宋" w:hAnsi="仿宋" w:cs="仿宋_GB2312" w:hint="eastAsia"/>
          <w:szCs w:val="32"/>
        </w:rPr>
        <w:t>科研组织处负责维护、使用和管理院出版项目专家库。</w:t>
      </w:r>
    </w:p>
    <w:p w:rsidR="00791E09" w:rsidRPr="00782EA5" w:rsidRDefault="00791E09" w:rsidP="00791E09">
      <w:pPr>
        <w:spacing w:line="640" w:lineRule="exact"/>
        <w:ind w:left="-6"/>
        <w:jc w:val="center"/>
        <w:rPr>
          <w:rFonts w:ascii="黑体" w:eastAsia="黑体" w:hAnsi="黑体" w:cs="宋体"/>
          <w:szCs w:val="32"/>
        </w:rPr>
      </w:pPr>
      <w:r w:rsidRPr="00782EA5">
        <w:rPr>
          <w:rFonts w:ascii="黑体" w:eastAsia="黑体" w:hAnsi="黑体" w:cs="宋体" w:hint="eastAsia"/>
          <w:szCs w:val="32"/>
        </w:rPr>
        <w:t xml:space="preserve">第五章  </w:t>
      </w:r>
      <w:r>
        <w:rPr>
          <w:rFonts w:ascii="黑体" w:eastAsia="黑体" w:hAnsi="黑体" w:cs="宋体" w:hint="eastAsia"/>
          <w:szCs w:val="32"/>
        </w:rPr>
        <w:t>出版资助项目</w:t>
      </w:r>
      <w:r w:rsidRPr="00782EA5">
        <w:rPr>
          <w:rFonts w:ascii="黑体" w:eastAsia="黑体" w:hAnsi="黑体" w:cs="宋体" w:hint="eastAsia"/>
          <w:szCs w:val="32"/>
        </w:rPr>
        <w:t>申报与立项</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第十七条</w:t>
      </w:r>
      <w:r w:rsidRPr="00791E09">
        <w:rPr>
          <w:rFonts w:ascii="仿宋" w:hAnsi="仿宋" w:cs="宋体" w:hint="eastAsia"/>
          <w:szCs w:val="32"/>
        </w:rPr>
        <w:t xml:space="preserve">  院出版资助项目采用</w:t>
      </w:r>
      <w:r w:rsidRPr="00791E09">
        <w:rPr>
          <w:rFonts w:ascii="仿宋" w:hAnsi="仿宋" w:cs="宋体" w:hint="eastAsia"/>
          <w:b/>
          <w:color w:val="000000"/>
          <w:szCs w:val="32"/>
        </w:rPr>
        <w:t>集中申报和随时申报相结合</w:t>
      </w:r>
      <w:r w:rsidRPr="00791E09">
        <w:rPr>
          <w:rFonts w:ascii="仿宋" w:hAnsi="仿宋" w:cs="宋体" w:hint="eastAsia"/>
          <w:szCs w:val="32"/>
        </w:rPr>
        <w:t>的办法。院年度招标项目或主题出版项目采用集中申报方式；未列入招标项目或主题出版项目的一般项目采用随时申报方式。</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第十八条</w:t>
      </w:r>
      <w:r w:rsidRPr="00791E09">
        <w:rPr>
          <w:rFonts w:ascii="仿宋" w:hAnsi="仿宋" w:cs="宋体" w:hint="eastAsia"/>
          <w:szCs w:val="32"/>
        </w:rPr>
        <w:t xml:space="preserve">  申报条件和要求：</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（一）出版资助项目申报人须具有良好的社会信誉、管理水平和出版业绩，具备完成资助项目的能力和水平</w:t>
      </w:r>
      <w:r w:rsidR="000E5CC9">
        <w:rPr>
          <w:rFonts w:ascii="仿宋" w:hAnsi="仿宋" w:cs="宋体" w:hint="eastAsia"/>
          <w:szCs w:val="32"/>
        </w:rPr>
        <w:t>。</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（二）个人成果申报的，申报人须是我院在编人员（含离退休）</w:t>
      </w:r>
      <w:r w:rsidR="000E5CC9">
        <w:rPr>
          <w:rFonts w:ascii="仿宋" w:hAnsi="仿宋" w:cs="宋体" w:hint="eastAsia"/>
          <w:szCs w:val="32"/>
        </w:rPr>
        <w:t>。</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（三）集体成果申报的，成果负责人须是我院在编人员（含离退休）</w:t>
      </w:r>
      <w:r w:rsidR="000E5CC9">
        <w:rPr>
          <w:rFonts w:ascii="仿宋" w:hAnsi="仿宋" w:cs="宋体" w:hint="eastAsia"/>
          <w:szCs w:val="32"/>
        </w:rPr>
        <w:t>。</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（四）联合申报项目应当明确主申报人和辅申报人及各自承担的主要工作和责任。主申报人须是我院在编人员（含离退休）</w:t>
      </w:r>
      <w:r w:rsidR="000E5CC9">
        <w:rPr>
          <w:rFonts w:ascii="仿宋" w:hAnsi="仿宋" w:cs="宋体" w:hint="eastAsia"/>
          <w:szCs w:val="32"/>
        </w:rPr>
        <w:t>。</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（五）申报项目须严格遵守《中华人民共和国著作权法》等有关知识产权法律规定，不存在违法侵权等问题，学术类项目成果的重复率原则上应低于25%</w:t>
      </w:r>
      <w:r w:rsidR="000E5CC9">
        <w:rPr>
          <w:rFonts w:ascii="仿宋" w:hAnsi="仿宋" w:cs="宋体" w:hint="eastAsia"/>
          <w:szCs w:val="32"/>
        </w:rPr>
        <w:t>。</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（六）</w:t>
      </w:r>
      <w:r w:rsidRPr="00791E09">
        <w:rPr>
          <w:rFonts w:ascii="仿宋" w:hAnsi="仿宋" w:cs="宋体" w:hint="eastAsia"/>
          <w:b/>
          <w:szCs w:val="32"/>
        </w:rPr>
        <w:t>集中申报项目，</w:t>
      </w:r>
      <w:r w:rsidRPr="00791E09">
        <w:rPr>
          <w:rFonts w:ascii="仿宋" w:hAnsi="仿宋" w:cs="宋体" w:hint="eastAsia"/>
          <w:szCs w:val="32"/>
        </w:rPr>
        <w:t>申请人须严格按照申报通知要求进行申报。</w:t>
      </w:r>
      <w:r w:rsidRPr="00791E09">
        <w:rPr>
          <w:rFonts w:ascii="仿宋" w:hAnsi="仿宋" w:cs="宋体" w:hint="eastAsia"/>
          <w:b/>
          <w:szCs w:val="32"/>
        </w:rPr>
        <w:t>随时申报项目，</w:t>
      </w:r>
      <w:r w:rsidRPr="00791E09">
        <w:rPr>
          <w:rFonts w:ascii="仿宋" w:hAnsi="仿宋" w:cs="宋体" w:hint="eastAsia"/>
          <w:szCs w:val="32"/>
        </w:rPr>
        <w:t>申请人按照成果进度自主择时填写</w:t>
      </w:r>
      <w:r w:rsidRPr="00791E09">
        <w:rPr>
          <w:rFonts w:ascii="仿宋" w:hAnsi="仿宋" w:cs="宋体" w:hint="eastAsia"/>
          <w:szCs w:val="32"/>
        </w:rPr>
        <w:lastRenderedPageBreak/>
        <w:t>《山东社会科学院出版资助项目申请书》（二份）、《活页》（五份）、匿名书稿（三份），科研组织处</w:t>
      </w:r>
      <w:r w:rsidRPr="00791E09">
        <w:rPr>
          <w:rFonts w:ascii="仿宋" w:hAnsi="仿宋" w:cs="宋体" w:hint="eastAsia"/>
          <w:b/>
          <w:szCs w:val="32"/>
        </w:rPr>
        <w:t>每季度</w:t>
      </w:r>
      <w:r w:rsidR="00BB10C9">
        <w:rPr>
          <w:rFonts w:ascii="仿宋" w:hAnsi="仿宋" w:cs="宋体" w:hint="eastAsia"/>
          <w:b/>
          <w:szCs w:val="32"/>
        </w:rPr>
        <w:t>尾</w:t>
      </w:r>
      <w:r w:rsidRPr="00791E09">
        <w:rPr>
          <w:rFonts w:ascii="仿宋" w:hAnsi="仿宋" w:cs="宋体" w:hint="eastAsia"/>
          <w:b/>
          <w:szCs w:val="32"/>
        </w:rPr>
        <w:t>月</w:t>
      </w:r>
      <w:r w:rsidR="0002639A">
        <w:rPr>
          <w:rFonts w:ascii="仿宋" w:hAnsi="仿宋" w:cs="宋体" w:hint="eastAsia"/>
          <w:b/>
          <w:szCs w:val="32"/>
        </w:rPr>
        <w:t>后</w:t>
      </w:r>
      <w:r w:rsidRPr="00791E09">
        <w:rPr>
          <w:rFonts w:ascii="仿宋" w:hAnsi="仿宋" w:cs="宋体" w:hint="eastAsia"/>
          <w:b/>
          <w:szCs w:val="32"/>
        </w:rPr>
        <w:t>两周</w:t>
      </w:r>
      <w:r w:rsidRPr="00791E09">
        <w:rPr>
          <w:rFonts w:ascii="仿宋" w:hAnsi="仿宋" w:cs="宋体" w:hint="eastAsia"/>
          <w:szCs w:val="32"/>
        </w:rPr>
        <w:t>集中办理申请。</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第十九条</w:t>
      </w:r>
      <w:r w:rsidRPr="00791E09">
        <w:rPr>
          <w:rFonts w:ascii="仿宋" w:hAnsi="仿宋" w:cs="宋体" w:hint="eastAsia"/>
          <w:szCs w:val="32"/>
        </w:rPr>
        <w:t xml:space="preserve">  项目评审程序：</w:t>
      </w:r>
    </w:p>
    <w:p w:rsidR="00791E09" w:rsidRPr="00791E09" w:rsidRDefault="00791E09" w:rsidP="00791E09">
      <w:pPr>
        <w:spacing w:line="640" w:lineRule="exact"/>
        <w:ind w:left="-6" w:firstLineChars="200" w:firstLine="640"/>
        <w:rPr>
          <w:rFonts w:ascii="仿宋" w:hAnsi="仿宋" w:cs="宋体"/>
          <w:szCs w:val="32"/>
        </w:rPr>
      </w:pPr>
      <w:r w:rsidRPr="00791E09">
        <w:rPr>
          <w:rFonts w:ascii="仿宋" w:hAnsi="仿宋" w:cs="宋体" w:hint="eastAsia"/>
          <w:szCs w:val="32"/>
        </w:rPr>
        <w:t>（一）初核。由科研组织处对申报材料进行审查。通过初核的项目，进入复核程序。</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（二）复核。科研组织处负责向院长办公会汇报初核情况。</w:t>
      </w:r>
      <w:r w:rsidRPr="00791E09">
        <w:rPr>
          <w:rFonts w:ascii="仿宋" w:hAnsi="仿宋" w:cs="宋体" w:hint="eastAsia"/>
          <w:b/>
          <w:szCs w:val="32"/>
        </w:rPr>
        <w:t>在复核环节，院长办公会重点对非学术类成果进行认定，对于同意资助的非学术类成果，直接确定资助意见并予以公示，不再安排学术评审环节。</w:t>
      </w:r>
      <w:r w:rsidRPr="00791E09">
        <w:rPr>
          <w:rFonts w:ascii="仿宋" w:hAnsi="仿宋" w:cs="宋体" w:hint="eastAsia"/>
          <w:szCs w:val="32"/>
        </w:rPr>
        <w:t>复核通过的学术类成果，进入后续评审程序。</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（三）外审（初评）。科研组织处按照申报项目的专业分类，从院出版项目专家库中随机抽取若干名学术专家，对本专业申报项目进行匿名评审，确定进入复评程序项目。</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（四）复评。由院学术委员会和其他有关方面专家组成复评专家组，对进入复评程序的项目进行评审，确定进入终评程序项目。</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（五）终评。院长办公会根据初评和复评意见，提出资助项目和资助金额的公示建议。</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（六）公示。通过公告形式在院内公示。公示时间一般为5个工作日。</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lastRenderedPageBreak/>
        <w:t>第二十条</w:t>
      </w:r>
      <w:r w:rsidRPr="00791E09">
        <w:rPr>
          <w:rFonts w:ascii="仿宋" w:hAnsi="仿宋" w:cs="宋体" w:hint="eastAsia"/>
          <w:szCs w:val="32"/>
        </w:rPr>
        <w:t xml:space="preserve">  项目立项基本标准：</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（一）集中申报项目采用“优中选优”原则，一般控制10%-15%的淘汰率。</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（二）随时申报项目采用“优质优助”原则，即根据成果评审结果质量等级确定资助标准，严格控制优秀等级的成果质量标准，达不到基本资助标准的直接淘汰。</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三）出现以下评审结果之一的，参评资格自动终止：1、在规定时间内修改未达到质量标准的；2、匿名外审客观评分在65分及以下的；3、匿名外审结果中明确给出“不建议出版”结论的；4、复评环节得票率不足二分之一的；5、有其他严重质量问题的。</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第二十一条</w:t>
      </w:r>
      <w:r w:rsidRPr="00791E09">
        <w:rPr>
          <w:rFonts w:ascii="仿宋" w:hAnsi="仿宋" w:cs="宋体" w:hint="eastAsia"/>
          <w:szCs w:val="32"/>
        </w:rPr>
        <w:t xml:space="preserve"> 立项。公示期满后，经院长签字后以院文件形式发布，由科研组织处与项目负责人签订《山东社会科学院出版资助项目协议书》。</w:t>
      </w:r>
    </w:p>
    <w:p w:rsidR="00791E09" w:rsidRPr="00782EA5" w:rsidRDefault="00791E09" w:rsidP="00791E09">
      <w:pPr>
        <w:spacing w:line="640" w:lineRule="exact"/>
        <w:ind w:left="-6"/>
        <w:jc w:val="center"/>
        <w:rPr>
          <w:rFonts w:ascii="黑体" w:eastAsia="黑体" w:hAnsi="黑体" w:cs="宋体"/>
          <w:szCs w:val="32"/>
        </w:rPr>
      </w:pPr>
      <w:r w:rsidRPr="00782EA5">
        <w:rPr>
          <w:rFonts w:ascii="黑体" w:eastAsia="黑体" w:hAnsi="黑体" w:cs="宋体" w:hint="eastAsia"/>
          <w:szCs w:val="32"/>
        </w:rPr>
        <w:t xml:space="preserve">第六章  </w:t>
      </w:r>
      <w:r>
        <w:rPr>
          <w:rFonts w:ascii="黑体" w:eastAsia="黑体" w:hAnsi="黑体" w:cs="宋体" w:hint="eastAsia"/>
          <w:szCs w:val="32"/>
        </w:rPr>
        <w:t>出版资助项目</w:t>
      </w:r>
      <w:r w:rsidRPr="00782EA5">
        <w:rPr>
          <w:rFonts w:ascii="黑体" w:eastAsia="黑体" w:hAnsi="黑体" w:cs="宋体" w:hint="eastAsia"/>
          <w:szCs w:val="32"/>
        </w:rPr>
        <w:t>拨款与支出</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第二十二条</w:t>
      </w:r>
      <w:r w:rsidRPr="00791E09">
        <w:rPr>
          <w:rFonts w:ascii="仿宋" w:hAnsi="仿宋" w:cs="宋体" w:hint="eastAsia"/>
          <w:szCs w:val="32"/>
        </w:rPr>
        <w:t xml:space="preserve">  财务处依据科研组织处签章的《山东社会科学院出版资助项目协议书》和出版社（须已与我院签订政府采购协议）签章的《出版协议书》，按照有关管理规定办理拨款手续。</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第二十三条</w:t>
      </w:r>
      <w:r w:rsidRPr="00791E09">
        <w:rPr>
          <w:rFonts w:ascii="仿宋" w:hAnsi="仿宋" w:cs="宋体" w:hint="eastAsia"/>
          <w:szCs w:val="32"/>
        </w:rPr>
        <w:t xml:space="preserve">  所有出版资助项目分为全额资助和定额资助两类，由院长办公会最终审定时确定。</w:t>
      </w:r>
      <w:r w:rsidRPr="00791E09">
        <w:rPr>
          <w:rFonts w:ascii="仿宋" w:hAnsi="仿宋" w:cs="宋体" w:hint="eastAsia"/>
          <w:b/>
          <w:szCs w:val="32"/>
        </w:rPr>
        <w:t>全额资助</w:t>
      </w:r>
      <w:r w:rsidRPr="00791E09">
        <w:rPr>
          <w:rFonts w:ascii="仿宋" w:hAnsi="仿宋" w:cs="宋体" w:hint="eastAsia"/>
          <w:szCs w:val="32"/>
        </w:rPr>
        <w:t>的出版项目经</w:t>
      </w:r>
      <w:r w:rsidRPr="00791E09">
        <w:rPr>
          <w:rFonts w:ascii="仿宋" w:hAnsi="仿宋" w:cs="宋体" w:hint="eastAsia"/>
          <w:szCs w:val="32"/>
        </w:rPr>
        <w:lastRenderedPageBreak/>
        <w:t>费，由财务处按照出版实际支出全额拨付。</w:t>
      </w:r>
      <w:r w:rsidRPr="00791E09">
        <w:rPr>
          <w:rFonts w:ascii="仿宋" w:hAnsi="仿宋" w:cs="宋体" w:hint="eastAsia"/>
          <w:b/>
          <w:szCs w:val="32"/>
        </w:rPr>
        <w:t>定额资助</w:t>
      </w:r>
      <w:r w:rsidRPr="00791E09">
        <w:rPr>
          <w:rFonts w:ascii="仿宋" w:hAnsi="仿宋" w:cs="宋体" w:hint="eastAsia"/>
          <w:szCs w:val="32"/>
        </w:rPr>
        <w:t>的出版项目经费仅用于支付出版费，不得变相支取用于其他用途，不足部分由项目申请人自筹资金支付。</w:t>
      </w:r>
    </w:p>
    <w:p w:rsidR="00791E09" w:rsidRPr="00782EA5" w:rsidRDefault="00791E09" w:rsidP="00791E09">
      <w:pPr>
        <w:spacing w:line="640" w:lineRule="exact"/>
        <w:ind w:left="-6"/>
        <w:jc w:val="center"/>
        <w:rPr>
          <w:rFonts w:ascii="黑体" w:eastAsia="黑体" w:hAnsi="黑体" w:cs="宋体"/>
          <w:szCs w:val="32"/>
        </w:rPr>
      </w:pPr>
      <w:r w:rsidRPr="00782EA5">
        <w:rPr>
          <w:rFonts w:ascii="黑体" w:eastAsia="黑体" w:hAnsi="黑体" w:cs="宋体" w:hint="eastAsia"/>
          <w:szCs w:val="32"/>
        </w:rPr>
        <w:t>第</w:t>
      </w:r>
      <w:r>
        <w:rPr>
          <w:rFonts w:ascii="黑体" w:eastAsia="黑体" w:hAnsi="黑体" w:cs="宋体" w:hint="eastAsia"/>
          <w:szCs w:val="32"/>
        </w:rPr>
        <w:t>七</w:t>
      </w:r>
      <w:r w:rsidRPr="00782EA5">
        <w:rPr>
          <w:rFonts w:ascii="黑体" w:eastAsia="黑体" w:hAnsi="黑体" w:cs="宋体" w:hint="eastAsia"/>
          <w:szCs w:val="32"/>
        </w:rPr>
        <w:t xml:space="preserve">章  </w:t>
      </w:r>
      <w:r>
        <w:rPr>
          <w:rFonts w:ascii="黑体" w:eastAsia="黑体" w:hAnsi="黑体" w:cs="宋体" w:hint="eastAsia"/>
          <w:szCs w:val="32"/>
        </w:rPr>
        <w:t>出版资助项目结项</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第二十四条</w:t>
      </w:r>
      <w:r w:rsidRPr="00791E09">
        <w:rPr>
          <w:rFonts w:ascii="仿宋" w:hAnsi="仿宋" w:cs="宋体" w:hint="eastAsia"/>
          <w:szCs w:val="32"/>
        </w:rPr>
        <w:t xml:space="preserve">  资助项目结项实行成果出版实物验收制度，按以下程序执行：</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（一）资助项目出版后20个工作日内，项目承担人向科研组织处报送资助项目成果出版实物50套，并填写《山东社会科学院出版资助项目结项申请书》，申请结项验收。</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（二）科研组织处对拟结项验收成果的出版实物进行审核，填写审核意见后，将《山东社会科学院出版资助项目结项申请书》和项目成果各2套报送科研组织处档案室备存。</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b/>
          <w:szCs w:val="32"/>
        </w:rPr>
        <w:t>第</w:t>
      </w:r>
      <w:r w:rsidRPr="00791E09">
        <w:rPr>
          <w:rFonts w:ascii="楷体" w:eastAsia="楷体" w:hAnsi="楷体" w:cs="宋体" w:hint="eastAsia"/>
          <w:b/>
          <w:szCs w:val="32"/>
        </w:rPr>
        <w:t>二十五</w:t>
      </w:r>
      <w:r w:rsidRPr="00791E09">
        <w:rPr>
          <w:rFonts w:ascii="楷体" w:eastAsia="楷体" w:hAnsi="楷体" w:cs="宋体"/>
          <w:b/>
          <w:szCs w:val="32"/>
        </w:rPr>
        <w:t>条</w:t>
      </w:r>
      <w:r w:rsidRPr="00791E09">
        <w:rPr>
          <w:rFonts w:ascii="仿宋" w:hAnsi="仿宋" w:cs="宋体" w:hint="eastAsia"/>
          <w:szCs w:val="32"/>
        </w:rPr>
        <w:t xml:space="preserve">  有下列情形之一者，报院长办公会批准后，追回已拨经费，并取消项目负责人5年申请新资助项目资格。</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（一）违反《著作权法》《出版管理条例》等法律法规及其他有关规定；</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（二）项目存在政治观点错误和严重质量问题；</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（三）有严重弄虚作假行为；</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（四）与获批的项目内容严重不符；</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（五）不能按时完成出版任务；</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（六）严重违反财务会计制度规定；</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lastRenderedPageBreak/>
        <w:t>（七）项目结项验收不合格；</w:t>
      </w:r>
    </w:p>
    <w:p w:rsidR="00791E09" w:rsidRPr="00791E09" w:rsidRDefault="00791E09" w:rsidP="00791E09">
      <w:pPr>
        <w:spacing w:line="640" w:lineRule="exact"/>
        <w:ind w:left="-6" w:firstLine="640"/>
        <w:rPr>
          <w:rFonts w:ascii="仿宋" w:hAnsi="仿宋" w:cs="宋体"/>
          <w:szCs w:val="32"/>
        </w:rPr>
      </w:pPr>
      <w:r w:rsidRPr="00791E09">
        <w:rPr>
          <w:rFonts w:ascii="仿宋" w:hAnsi="仿宋" w:cs="宋体" w:hint="eastAsia"/>
          <w:szCs w:val="32"/>
        </w:rPr>
        <w:t>（八）其他严重违纪违法事项。</w:t>
      </w:r>
    </w:p>
    <w:p w:rsidR="00791E09" w:rsidRPr="00791E09" w:rsidRDefault="00791E09" w:rsidP="00791E09">
      <w:pPr>
        <w:spacing w:line="640" w:lineRule="exact"/>
        <w:ind w:left="-6"/>
        <w:jc w:val="center"/>
        <w:rPr>
          <w:rFonts w:ascii="黑体" w:eastAsia="黑体" w:hAnsi="黑体" w:cs="宋体"/>
          <w:szCs w:val="32"/>
        </w:rPr>
      </w:pPr>
      <w:r w:rsidRPr="00791E09">
        <w:rPr>
          <w:rFonts w:ascii="黑体" w:eastAsia="黑体" w:hAnsi="黑体" w:cs="宋体" w:hint="eastAsia"/>
          <w:szCs w:val="32"/>
        </w:rPr>
        <w:t>第八章  自筹经费出版项目管理</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b/>
          <w:szCs w:val="32"/>
        </w:rPr>
        <w:t>第</w:t>
      </w:r>
      <w:r w:rsidRPr="00791E09">
        <w:rPr>
          <w:rFonts w:ascii="楷体" w:eastAsia="楷体" w:hAnsi="楷体" w:cs="宋体" w:hint="eastAsia"/>
          <w:b/>
          <w:szCs w:val="32"/>
        </w:rPr>
        <w:t>二十六</w:t>
      </w:r>
      <w:r w:rsidRPr="00791E09">
        <w:rPr>
          <w:rFonts w:ascii="楷体" w:eastAsia="楷体" w:hAnsi="楷体" w:cs="宋体"/>
          <w:b/>
          <w:szCs w:val="32"/>
        </w:rPr>
        <w:t>条</w:t>
      </w:r>
      <w:r w:rsidRPr="00791E09">
        <w:rPr>
          <w:rFonts w:ascii="仿宋" w:hAnsi="仿宋" w:cs="宋体" w:hint="eastAsia"/>
          <w:szCs w:val="32"/>
        </w:rPr>
        <w:t xml:space="preserve"> 自筹经费出版项目原则上不参与本办法所规定的成果评审环节，但须向科研组织处提交出版成果备案资料。主要包括：1、拟出版成果的电子版；2、填写《山东社会科学院自筹经费出版项目备案表》；3、出版协议书。</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第二十七条</w:t>
      </w:r>
      <w:r w:rsidRPr="00791E09">
        <w:rPr>
          <w:rFonts w:ascii="仿宋" w:hAnsi="仿宋" w:cs="宋体" w:hint="eastAsia"/>
          <w:szCs w:val="32"/>
        </w:rPr>
        <w:t xml:space="preserve">  科研组织处负责自筹经费出版成果的版权监督工作，重点对自筹经费出版项目成果进行查重，成果重复率一般应不超过25%。</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第二十八条</w:t>
      </w:r>
      <w:r w:rsidRPr="00791E09">
        <w:rPr>
          <w:rFonts w:ascii="仿宋" w:hAnsi="仿宋" w:cs="宋体" w:hint="eastAsia"/>
          <w:szCs w:val="32"/>
        </w:rPr>
        <w:t xml:space="preserve">  自筹经费出版项目成果版权人对出版成果的学术质量要进行自我把关，应自觉维护我院学术声誉。</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第二十九条</w:t>
      </w:r>
      <w:r w:rsidRPr="00791E09">
        <w:rPr>
          <w:rFonts w:ascii="仿宋" w:hAnsi="仿宋" w:cs="宋体" w:hint="eastAsia"/>
          <w:szCs w:val="32"/>
        </w:rPr>
        <w:t xml:space="preserve">  对于达不到上述要求而自行出版的，按照情节轻重给予以下处理：1、将版权署名作者列入我院学术诚信黑名单；2、通知相关出资单位协助查处；3、提交院长办公会研究其它处理意见。</w:t>
      </w:r>
    </w:p>
    <w:p w:rsidR="00791E09" w:rsidRPr="00791E09" w:rsidRDefault="00791E09" w:rsidP="00791E09">
      <w:pPr>
        <w:spacing w:line="640" w:lineRule="exact"/>
        <w:ind w:left="-6"/>
        <w:jc w:val="center"/>
        <w:rPr>
          <w:rFonts w:ascii="黑体" w:eastAsia="黑体" w:hAnsi="黑体" w:cs="宋体"/>
          <w:szCs w:val="32"/>
        </w:rPr>
      </w:pPr>
      <w:r w:rsidRPr="00791E09">
        <w:rPr>
          <w:rFonts w:ascii="黑体" w:eastAsia="黑体" w:hAnsi="黑体" w:cs="宋体" w:hint="eastAsia"/>
          <w:szCs w:val="32"/>
        </w:rPr>
        <w:t>第九章  出版项目成果使用</w:t>
      </w:r>
    </w:p>
    <w:p w:rsidR="00791E09" w:rsidRPr="00791E09" w:rsidRDefault="00791E09" w:rsidP="00791E09">
      <w:pPr>
        <w:spacing w:line="640" w:lineRule="exact"/>
        <w:ind w:left="-6" w:firstLineChars="200" w:firstLine="643"/>
        <w:rPr>
          <w:rFonts w:ascii="仿宋" w:hAnsi="仿宋" w:cs="宋体"/>
          <w:szCs w:val="32"/>
        </w:rPr>
      </w:pPr>
      <w:r w:rsidRPr="00791E09">
        <w:rPr>
          <w:rFonts w:ascii="楷体" w:eastAsia="楷体" w:hAnsi="楷体" w:cs="宋体" w:hint="eastAsia"/>
          <w:b/>
          <w:szCs w:val="32"/>
        </w:rPr>
        <w:t>第三十条</w:t>
      </w:r>
      <w:r w:rsidRPr="00791E09">
        <w:rPr>
          <w:rFonts w:ascii="仿宋" w:hAnsi="仿宋" w:cs="宋体" w:hint="eastAsia"/>
          <w:szCs w:val="32"/>
        </w:rPr>
        <w:t xml:space="preserve">  山东社会科学院有权对出版项目成果进行公益传播等事宜，另有约定除外。</w:t>
      </w:r>
    </w:p>
    <w:p w:rsidR="00791E09" w:rsidRPr="00791E09" w:rsidRDefault="00791E09" w:rsidP="00791E09">
      <w:pPr>
        <w:spacing w:line="640" w:lineRule="exact"/>
        <w:ind w:left="-6" w:firstLine="600"/>
        <w:rPr>
          <w:rFonts w:ascii="仿宋" w:hAnsi="仿宋" w:cs="宋体"/>
          <w:szCs w:val="32"/>
        </w:rPr>
      </w:pPr>
      <w:r w:rsidRPr="00791E09">
        <w:rPr>
          <w:rFonts w:ascii="楷体" w:eastAsia="楷体" w:hAnsi="楷体" w:cs="宋体" w:hint="eastAsia"/>
          <w:b/>
          <w:szCs w:val="32"/>
        </w:rPr>
        <w:lastRenderedPageBreak/>
        <w:t>第三十一条</w:t>
      </w:r>
      <w:r w:rsidRPr="00791E09">
        <w:rPr>
          <w:rFonts w:ascii="仿宋" w:hAnsi="仿宋" w:cs="宋体" w:hint="eastAsia"/>
          <w:szCs w:val="32"/>
        </w:rPr>
        <w:t xml:space="preserve">  山东社会科学院应根据实际需要，积极开展形式多样、针对性强、受众面广的项目成果赠与活动，充分体现出版基金的公益性质以及项目成果的社会效益。</w:t>
      </w:r>
    </w:p>
    <w:p w:rsidR="00791E09" w:rsidRPr="00791E09" w:rsidRDefault="00791E09" w:rsidP="00791E09">
      <w:pPr>
        <w:spacing w:line="640" w:lineRule="exact"/>
        <w:ind w:left="-6" w:firstLine="600"/>
        <w:rPr>
          <w:rFonts w:ascii="仿宋" w:hAnsi="仿宋" w:cs="宋体"/>
          <w:szCs w:val="32"/>
        </w:rPr>
      </w:pPr>
      <w:r w:rsidRPr="00791E09">
        <w:rPr>
          <w:rFonts w:ascii="楷体" w:eastAsia="楷体" w:hAnsi="楷体" w:cs="宋体" w:hint="eastAsia"/>
          <w:b/>
          <w:szCs w:val="32"/>
        </w:rPr>
        <w:t>第三十二条</w:t>
      </w:r>
      <w:r w:rsidRPr="00791E09">
        <w:rPr>
          <w:rFonts w:ascii="仿宋" w:hAnsi="仿宋" w:cs="宋体" w:hint="eastAsia"/>
          <w:szCs w:val="32"/>
        </w:rPr>
        <w:t xml:space="preserve">  科研组织处会同项目负责人应充分利用媒体报道、网络宣传以及参加国内外展览会、展示会等多种方式，宣传推介资助项目成果。</w:t>
      </w:r>
    </w:p>
    <w:p w:rsidR="00791E09" w:rsidRPr="00791E09" w:rsidRDefault="00791E09" w:rsidP="00791E09">
      <w:pPr>
        <w:spacing w:line="640" w:lineRule="exact"/>
        <w:ind w:left="-6"/>
        <w:jc w:val="center"/>
        <w:rPr>
          <w:rFonts w:ascii="黑体" w:eastAsia="黑体" w:hAnsi="黑体" w:cs="宋体"/>
          <w:szCs w:val="32"/>
        </w:rPr>
      </w:pPr>
      <w:r w:rsidRPr="00791E09">
        <w:rPr>
          <w:rFonts w:ascii="黑体" w:eastAsia="黑体" w:hAnsi="黑体" w:cs="宋体" w:hint="eastAsia"/>
          <w:szCs w:val="32"/>
        </w:rPr>
        <w:t>第十章  附  则</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第三十三条</w:t>
      </w:r>
      <w:r w:rsidRPr="00791E09">
        <w:rPr>
          <w:rFonts w:ascii="仿宋" w:hAnsi="仿宋" w:cs="宋体" w:hint="eastAsia"/>
          <w:szCs w:val="32"/>
        </w:rPr>
        <w:t xml:space="preserve">  山东社会科学院予以资助的所有出版项目均适用于本办法，另有专门规定的除外。</w:t>
      </w:r>
      <w:r w:rsidRPr="00791E09">
        <w:rPr>
          <w:rFonts w:ascii="仿宋" w:hAnsi="仿宋" w:cs="宋体"/>
          <w:szCs w:val="32"/>
        </w:rPr>
        <w:t xml:space="preserve"> </w:t>
      </w:r>
    </w:p>
    <w:p w:rsidR="00791E09" w:rsidRPr="00791E09" w:rsidRDefault="00791E09" w:rsidP="00791E09">
      <w:pPr>
        <w:spacing w:line="640" w:lineRule="exact"/>
        <w:ind w:left="-6" w:firstLine="640"/>
        <w:rPr>
          <w:rFonts w:ascii="仿宋" w:hAnsi="仿宋" w:cs="宋体"/>
          <w:szCs w:val="32"/>
        </w:rPr>
      </w:pPr>
      <w:r w:rsidRPr="00791E09">
        <w:rPr>
          <w:rFonts w:ascii="楷体" w:eastAsia="楷体" w:hAnsi="楷体" w:cs="宋体" w:hint="eastAsia"/>
          <w:b/>
          <w:szCs w:val="32"/>
        </w:rPr>
        <w:t>第三十四条</w:t>
      </w:r>
      <w:r w:rsidRPr="00791E09">
        <w:rPr>
          <w:rFonts w:ascii="仿宋" w:hAnsi="仿宋" w:cs="宋体" w:hint="eastAsia"/>
          <w:szCs w:val="32"/>
        </w:rPr>
        <w:t xml:space="preserve">  本办法由科研组织处和财务处负责解释，自公布之日起实行。《山东社会科学院学术著作出版资助管理办法(2010年12月29日第11次党委会通过)》同时废止。</w:t>
      </w:r>
    </w:p>
    <w:p w:rsidR="0032323D" w:rsidRPr="00791E09" w:rsidRDefault="0032323D" w:rsidP="001A09B0">
      <w:pPr>
        <w:pStyle w:val="a3"/>
        <w:spacing w:line="560" w:lineRule="exact"/>
        <w:ind w:leftChars="0" w:left="0" w:firstLineChars="0" w:firstLine="418"/>
        <w:rPr>
          <w:rFonts w:ascii="仿宋" w:hAnsi="仿宋"/>
        </w:rPr>
      </w:pPr>
    </w:p>
    <w:p w:rsidR="00FD509F" w:rsidRPr="00791E09" w:rsidRDefault="00FD509F" w:rsidP="001A09B0">
      <w:pPr>
        <w:pStyle w:val="a3"/>
        <w:spacing w:line="560" w:lineRule="exact"/>
        <w:ind w:leftChars="0" w:left="0" w:firstLineChars="0" w:firstLine="418"/>
        <w:rPr>
          <w:rFonts w:ascii="仿宋" w:hAnsi="仿宋"/>
        </w:rPr>
      </w:pPr>
    </w:p>
    <w:p w:rsidR="0032323D" w:rsidRPr="00791E09" w:rsidRDefault="0032323D" w:rsidP="001A09B0">
      <w:pPr>
        <w:pStyle w:val="a3"/>
        <w:spacing w:line="560" w:lineRule="exact"/>
        <w:ind w:leftChars="0" w:left="0" w:firstLineChars="0" w:firstLine="418"/>
        <w:rPr>
          <w:rFonts w:ascii="仿宋" w:hAnsi="仿宋"/>
        </w:rPr>
      </w:pPr>
      <w:r w:rsidRPr="00791E09">
        <w:rPr>
          <w:rFonts w:ascii="仿宋" w:hAnsi="仿宋" w:hint="eastAsia"/>
        </w:rPr>
        <w:t xml:space="preserve">         </w:t>
      </w:r>
      <w:r w:rsidR="00980176">
        <w:rPr>
          <w:rFonts w:ascii="仿宋" w:hAnsi="仿宋" w:hint="eastAsia"/>
        </w:rPr>
        <w:t xml:space="preserve">                </w:t>
      </w:r>
      <w:r w:rsidR="00E92B7A" w:rsidRPr="00791E09">
        <w:rPr>
          <w:rFonts w:ascii="仿宋" w:hAnsi="仿宋" w:hint="eastAsia"/>
        </w:rPr>
        <w:t xml:space="preserve"> </w:t>
      </w:r>
      <w:r w:rsidRPr="00791E09">
        <w:rPr>
          <w:rFonts w:ascii="仿宋" w:hAnsi="仿宋" w:hint="eastAsia"/>
        </w:rPr>
        <w:t>山东社会科学院</w:t>
      </w:r>
    </w:p>
    <w:p w:rsidR="0032323D" w:rsidRPr="00791E09" w:rsidRDefault="0032323D" w:rsidP="001A09B0">
      <w:pPr>
        <w:pStyle w:val="a3"/>
        <w:spacing w:line="560" w:lineRule="exact"/>
        <w:ind w:leftChars="0" w:left="0" w:firstLineChars="0" w:firstLine="418"/>
        <w:rPr>
          <w:rFonts w:ascii="仿宋" w:hAnsi="仿宋"/>
        </w:rPr>
      </w:pPr>
      <w:r w:rsidRPr="00791E09">
        <w:rPr>
          <w:rFonts w:ascii="仿宋" w:hAnsi="仿宋" w:hint="eastAsia"/>
        </w:rPr>
        <w:t xml:space="preserve">        </w:t>
      </w:r>
      <w:r w:rsidR="00E92B7A" w:rsidRPr="00791E09">
        <w:rPr>
          <w:rFonts w:ascii="仿宋" w:hAnsi="仿宋" w:hint="eastAsia"/>
        </w:rPr>
        <w:t xml:space="preserve">                 </w:t>
      </w:r>
      <w:r w:rsidRPr="00791E09">
        <w:rPr>
          <w:rFonts w:ascii="仿宋" w:hAnsi="仿宋" w:hint="eastAsia"/>
        </w:rPr>
        <w:t xml:space="preserve"> 201</w:t>
      </w:r>
      <w:r w:rsidR="00980176">
        <w:rPr>
          <w:rFonts w:ascii="仿宋" w:hAnsi="仿宋" w:hint="eastAsia"/>
        </w:rPr>
        <w:t>8</w:t>
      </w:r>
      <w:r w:rsidRPr="00791E09">
        <w:rPr>
          <w:rFonts w:ascii="仿宋" w:hAnsi="仿宋" w:hint="eastAsia"/>
        </w:rPr>
        <w:t>年</w:t>
      </w:r>
      <w:r w:rsidR="000E5CC9">
        <w:rPr>
          <w:rFonts w:ascii="仿宋" w:hAnsi="仿宋" w:hint="eastAsia"/>
        </w:rPr>
        <w:t>5</w:t>
      </w:r>
      <w:r w:rsidRPr="00791E09">
        <w:rPr>
          <w:rFonts w:ascii="仿宋" w:hAnsi="仿宋" w:hint="eastAsia"/>
        </w:rPr>
        <w:t>月</w:t>
      </w:r>
      <w:r w:rsidR="000E5CC9">
        <w:rPr>
          <w:rFonts w:ascii="仿宋" w:hAnsi="仿宋" w:hint="eastAsia"/>
        </w:rPr>
        <w:t>30</w:t>
      </w:r>
      <w:r w:rsidRPr="00791E09">
        <w:rPr>
          <w:rFonts w:ascii="仿宋" w:hAnsi="仿宋" w:hint="eastAsia"/>
        </w:rPr>
        <w:t>日</w:t>
      </w:r>
    </w:p>
    <w:sectPr w:rsidR="0032323D" w:rsidRPr="00791E09" w:rsidSect="00514CC0">
      <w:footerReference w:type="default" r:id="rId7"/>
      <w:pgSz w:w="11906" w:h="16838"/>
      <w:pgMar w:top="1440" w:right="1416" w:bottom="1440" w:left="1800" w:header="708" w:footer="708" w:gutter="0"/>
      <w:pgNumType w:start="1"/>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6E" w:rsidRDefault="00FB7D6E" w:rsidP="001114F5">
      <w:pPr>
        <w:ind w:left="-6"/>
      </w:pPr>
      <w:r>
        <w:separator/>
      </w:r>
    </w:p>
  </w:endnote>
  <w:endnote w:type="continuationSeparator" w:id="0">
    <w:p w:rsidR="00FB7D6E" w:rsidRDefault="00FB7D6E" w:rsidP="001114F5">
      <w:pPr>
        <w:ind w:left="-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0" w:rsidRDefault="00A81B8E" w:rsidP="00514CC0">
    <w:pPr>
      <w:pStyle w:val="a5"/>
      <w:ind w:left="-6"/>
      <w:jc w:val="center"/>
    </w:pPr>
    <w:fldSimple w:instr="PAGE   \* MERGEFORMAT">
      <w:r w:rsidR="00425B57" w:rsidRPr="00425B57">
        <w:rPr>
          <w:noProof/>
          <w:lang w:val="zh-CN"/>
        </w:rPr>
        <w:t>8</w:t>
      </w:r>
    </w:fldSimple>
  </w:p>
  <w:p w:rsidR="00514CC0" w:rsidRDefault="00514CC0" w:rsidP="001114F5">
    <w:pPr>
      <w:pStyle w:val="a5"/>
      <w:ind w:left="-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6E" w:rsidRDefault="00FB7D6E" w:rsidP="001114F5">
      <w:pPr>
        <w:ind w:left="-6"/>
      </w:pPr>
      <w:r>
        <w:separator/>
      </w:r>
    </w:p>
  </w:footnote>
  <w:footnote w:type="continuationSeparator" w:id="0">
    <w:p w:rsidR="00FB7D6E" w:rsidRDefault="00FB7D6E" w:rsidP="001114F5">
      <w:pPr>
        <w:ind w:left="-6"/>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38F"/>
    <w:multiLevelType w:val="multilevel"/>
    <w:tmpl w:val="178E0A84"/>
    <w:lvl w:ilvl="0">
      <w:start w:val="1"/>
      <w:numFmt w:val="japaneseCounting"/>
      <w:lvlText w:val="第%1条"/>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083097"/>
    <w:multiLevelType w:val="hybridMultilevel"/>
    <w:tmpl w:val="178E0A84"/>
    <w:lvl w:ilvl="0" w:tplc="E4A41458">
      <w:start w:val="1"/>
      <w:numFmt w:val="japaneseCounting"/>
      <w:lvlText w:val="第%1条"/>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CC13CC"/>
    <w:multiLevelType w:val="hybridMultilevel"/>
    <w:tmpl w:val="6CC413EC"/>
    <w:lvl w:ilvl="0" w:tplc="6F600EE2">
      <w:start w:val="1"/>
      <w:numFmt w:val="japaneseCounting"/>
      <w:lvlText w:val="第%1章"/>
      <w:lvlJc w:val="left"/>
      <w:pPr>
        <w:ind w:left="4199" w:hanging="1080"/>
      </w:pPr>
      <w:rPr>
        <w:rFonts w:hint="default"/>
      </w:rPr>
    </w:lvl>
    <w:lvl w:ilvl="1" w:tplc="04090019" w:tentative="1">
      <w:start w:val="1"/>
      <w:numFmt w:val="lowerLetter"/>
      <w:lvlText w:val="%2)"/>
      <w:lvlJc w:val="left"/>
      <w:pPr>
        <w:ind w:left="3959" w:hanging="420"/>
      </w:pPr>
    </w:lvl>
    <w:lvl w:ilvl="2" w:tplc="0409001B" w:tentative="1">
      <w:start w:val="1"/>
      <w:numFmt w:val="lowerRoman"/>
      <w:lvlText w:val="%3."/>
      <w:lvlJc w:val="right"/>
      <w:pPr>
        <w:ind w:left="4379" w:hanging="420"/>
      </w:pPr>
    </w:lvl>
    <w:lvl w:ilvl="3" w:tplc="0409000F" w:tentative="1">
      <w:start w:val="1"/>
      <w:numFmt w:val="decimal"/>
      <w:lvlText w:val="%4."/>
      <w:lvlJc w:val="left"/>
      <w:pPr>
        <w:ind w:left="4799" w:hanging="420"/>
      </w:pPr>
    </w:lvl>
    <w:lvl w:ilvl="4" w:tplc="04090019" w:tentative="1">
      <w:start w:val="1"/>
      <w:numFmt w:val="lowerLetter"/>
      <w:lvlText w:val="%5)"/>
      <w:lvlJc w:val="left"/>
      <w:pPr>
        <w:ind w:left="5219" w:hanging="420"/>
      </w:pPr>
    </w:lvl>
    <w:lvl w:ilvl="5" w:tplc="0409001B" w:tentative="1">
      <w:start w:val="1"/>
      <w:numFmt w:val="lowerRoman"/>
      <w:lvlText w:val="%6."/>
      <w:lvlJc w:val="right"/>
      <w:pPr>
        <w:ind w:left="5639" w:hanging="420"/>
      </w:pPr>
    </w:lvl>
    <w:lvl w:ilvl="6" w:tplc="0409000F" w:tentative="1">
      <w:start w:val="1"/>
      <w:numFmt w:val="decimal"/>
      <w:lvlText w:val="%7."/>
      <w:lvlJc w:val="left"/>
      <w:pPr>
        <w:ind w:left="6059" w:hanging="420"/>
      </w:pPr>
    </w:lvl>
    <w:lvl w:ilvl="7" w:tplc="04090019" w:tentative="1">
      <w:start w:val="1"/>
      <w:numFmt w:val="lowerLetter"/>
      <w:lvlText w:val="%8)"/>
      <w:lvlJc w:val="left"/>
      <w:pPr>
        <w:ind w:left="6479" w:hanging="420"/>
      </w:pPr>
    </w:lvl>
    <w:lvl w:ilvl="8" w:tplc="0409001B" w:tentative="1">
      <w:start w:val="1"/>
      <w:numFmt w:val="lowerRoman"/>
      <w:lvlText w:val="%9."/>
      <w:lvlJc w:val="right"/>
      <w:pPr>
        <w:ind w:left="6899" w:hanging="420"/>
      </w:pPr>
    </w:lvl>
  </w:abstractNum>
  <w:abstractNum w:abstractNumId="3">
    <w:nsid w:val="778F7C58"/>
    <w:multiLevelType w:val="hybridMultilevel"/>
    <w:tmpl w:val="E6BE869C"/>
    <w:lvl w:ilvl="0" w:tplc="3164516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1021"/>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4D1055"/>
    <w:rsid w:val="00012E8A"/>
    <w:rsid w:val="0002639A"/>
    <w:rsid w:val="000603C7"/>
    <w:rsid w:val="000816AD"/>
    <w:rsid w:val="0008217A"/>
    <w:rsid w:val="000B06F4"/>
    <w:rsid w:val="000C4583"/>
    <w:rsid w:val="000E58E1"/>
    <w:rsid w:val="000E5CC9"/>
    <w:rsid w:val="001114F5"/>
    <w:rsid w:val="00123A7D"/>
    <w:rsid w:val="00132D9A"/>
    <w:rsid w:val="001415A1"/>
    <w:rsid w:val="00186BA3"/>
    <w:rsid w:val="001A09B0"/>
    <w:rsid w:val="001A3CFF"/>
    <w:rsid w:val="001B00C8"/>
    <w:rsid w:val="001B21A4"/>
    <w:rsid w:val="001B2380"/>
    <w:rsid w:val="001B28A0"/>
    <w:rsid w:val="001C42BA"/>
    <w:rsid w:val="002210D8"/>
    <w:rsid w:val="00224583"/>
    <w:rsid w:val="002412A8"/>
    <w:rsid w:val="0025005D"/>
    <w:rsid w:val="00251702"/>
    <w:rsid w:val="00253CDD"/>
    <w:rsid w:val="002864E6"/>
    <w:rsid w:val="002C168D"/>
    <w:rsid w:val="002E7506"/>
    <w:rsid w:val="002F2AE6"/>
    <w:rsid w:val="002F7698"/>
    <w:rsid w:val="0032323D"/>
    <w:rsid w:val="00323B43"/>
    <w:rsid w:val="00340222"/>
    <w:rsid w:val="00355598"/>
    <w:rsid w:val="00386FFC"/>
    <w:rsid w:val="00387C8C"/>
    <w:rsid w:val="0039694F"/>
    <w:rsid w:val="00397CE8"/>
    <w:rsid w:val="003B143F"/>
    <w:rsid w:val="003D37D8"/>
    <w:rsid w:val="003D762D"/>
    <w:rsid w:val="003F4030"/>
    <w:rsid w:val="0040316D"/>
    <w:rsid w:val="00405536"/>
    <w:rsid w:val="00410644"/>
    <w:rsid w:val="004253C1"/>
    <w:rsid w:val="00425B57"/>
    <w:rsid w:val="004358AB"/>
    <w:rsid w:val="004722A2"/>
    <w:rsid w:val="00475478"/>
    <w:rsid w:val="00480C35"/>
    <w:rsid w:val="00492926"/>
    <w:rsid w:val="004977B2"/>
    <w:rsid w:val="004B2552"/>
    <w:rsid w:val="004B55F1"/>
    <w:rsid w:val="004D1055"/>
    <w:rsid w:val="004E1B25"/>
    <w:rsid w:val="004F59F0"/>
    <w:rsid w:val="00513A0F"/>
    <w:rsid w:val="00514CC0"/>
    <w:rsid w:val="0053733F"/>
    <w:rsid w:val="005574BD"/>
    <w:rsid w:val="005713CE"/>
    <w:rsid w:val="00572906"/>
    <w:rsid w:val="00577797"/>
    <w:rsid w:val="00584550"/>
    <w:rsid w:val="00592364"/>
    <w:rsid w:val="00597E45"/>
    <w:rsid w:val="005A55B8"/>
    <w:rsid w:val="005A7C07"/>
    <w:rsid w:val="005E4824"/>
    <w:rsid w:val="005F0E1D"/>
    <w:rsid w:val="005F232F"/>
    <w:rsid w:val="006314AB"/>
    <w:rsid w:val="006476B0"/>
    <w:rsid w:val="00683181"/>
    <w:rsid w:val="006A661A"/>
    <w:rsid w:val="006D5982"/>
    <w:rsid w:val="006E2853"/>
    <w:rsid w:val="006F10AD"/>
    <w:rsid w:val="00700DB4"/>
    <w:rsid w:val="00754474"/>
    <w:rsid w:val="00762CEA"/>
    <w:rsid w:val="00791E09"/>
    <w:rsid w:val="007A367D"/>
    <w:rsid w:val="007C081A"/>
    <w:rsid w:val="007E03CF"/>
    <w:rsid w:val="007E7846"/>
    <w:rsid w:val="00820289"/>
    <w:rsid w:val="0082441D"/>
    <w:rsid w:val="00827E1A"/>
    <w:rsid w:val="008321C1"/>
    <w:rsid w:val="00847CD5"/>
    <w:rsid w:val="008615E6"/>
    <w:rsid w:val="008810EA"/>
    <w:rsid w:val="0088375F"/>
    <w:rsid w:val="008B7726"/>
    <w:rsid w:val="008C3B0A"/>
    <w:rsid w:val="009030E5"/>
    <w:rsid w:val="00907B24"/>
    <w:rsid w:val="0092233F"/>
    <w:rsid w:val="00935BB8"/>
    <w:rsid w:val="00980176"/>
    <w:rsid w:val="00986B11"/>
    <w:rsid w:val="009B05D5"/>
    <w:rsid w:val="009B7BA0"/>
    <w:rsid w:val="009D31F0"/>
    <w:rsid w:val="009E3514"/>
    <w:rsid w:val="009F1136"/>
    <w:rsid w:val="00A61FBE"/>
    <w:rsid w:val="00A704C1"/>
    <w:rsid w:val="00A76268"/>
    <w:rsid w:val="00A81B8E"/>
    <w:rsid w:val="00A83B14"/>
    <w:rsid w:val="00A87A69"/>
    <w:rsid w:val="00A95B97"/>
    <w:rsid w:val="00AA7391"/>
    <w:rsid w:val="00AE183F"/>
    <w:rsid w:val="00B22921"/>
    <w:rsid w:val="00B45384"/>
    <w:rsid w:val="00B56396"/>
    <w:rsid w:val="00B60EAA"/>
    <w:rsid w:val="00BB10C9"/>
    <w:rsid w:val="00BC66D7"/>
    <w:rsid w:val="00BD4269"/>
    <w:rsid w:val="00BF77A0"/>
    <w:rsid w:val="00C31E84"/>
    <w:rsid w:val="00C54A06"/>
    <w:rsid w:val="00C64FDD"/>
    <w:rsid w:val="00C73871"/>
    <w:rsid w:val="00CA0411"/>
    <w:rsid w:val="00CA1671"/>
    <w:rsid w:val="00CC3DE9"/>
    <w:rsid w:val="00CD17E9"/>
    <w:rsid w:val="00CD3B0D"/>
    <w:rsid w:val="00D04A0C"/>
    <w:rsid w:val="00D16160"/>
    <w:rsid w:val="00D21ED4"/>
    <w:rsid w:val="00D25272"/>
    <w:rsid w:val="00D44BA0"/>
    <w:rsid w:val="00D476C0"/>
    <w:rsid w:val="00D52A18"/>
    <w:rsid w:val="00D57876"/>
    <w:rsid w:val="00D75DBA"/>
    <w:rsid w:val="00D97096"/>
    <w:rsid w:val="00DC0D2A"/>
    <w:rsid w:val="00DC3257"/>
    <w:rsid w:val="00DD1C4B"/>
    <w:rsid w:val="00DF0249"/>
    <w:rsid w:val="00E0507C"/>
    <w:rsid w:val="00E067BA"/>
    <w:rsid w:val="00E37A5A"/>
    <w:rsid w:val="00E54AE1"/>
    <w:rsid w:val="00E67631"/>
    <w:rsid w:val="00E722F5"/>
    <w:rsid w:val="00E92B7A"/>
    <w:rsid w:val="00EA0B7C"/>
    <w:rsid w:val="00EB0B1E"/>
    <w:rsid w:val="00EC6E1F"/>
    <w:rsid w:val="00ED04A2"/>
    <w:rsid w:val="00ED6604"/>
    <w:rsid w:val="00EE564B"/>
    <w:rsid w:val="00F24F91"/>
    <w:rsid w:val="00F32860"/>
    <w:rsid w:val="00F4684A"/>
    <w:rsid w:val="00F5250B"/>
    <w:rsid w:val="00F76139"/>
    <w:rsid w:val="00F772F0"/>
    <w:rsid w:val="00F9685F"/>
    <w:rsid w:val="00FA00AB"/>
    <w:rsid w:val="00FB7D6E"/>
    <w:rsid w:val="00FD1ABA"/>
    <w:rsid w:val="00FD509F"/>
    <w:rsid w:val="00FD63FF"/>
    <w:rsid w:val="00FE0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D5"/>
    <w:pPr>
      <w:adjustRightInd w:val="0"/>
      <w:snapToGrid w:val="0"/>
      <w:ind w:leftChars="-2" w:left="-2" w:firstLine="641"/>
      <w:jc w:val="both"/>
    </w:pPr>
    <w:rPr>
      <w:rFonts w:ascii="Tahoma" w:hAnsi="Tahoma"/>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055"/>
    <w:pPr>
      <w:ind w:firstLineChars="200" w:firstLine="420"/>
    </w:pPr>
  </w:style>
  <w:style w:type="paragraph" w:styleId="a4">
    <w:name w:val="header"/>
    <w:basedOn w:val="a"/>
    <w:link w:val="Char"/>
    <w:uiPriority w:val="99"/>
    <w:semiHidden/>
    <w:unhideWhenUsed/>
    <w:rsid w:val="001114F5"/>
    <w:pPr>
      <w:pBdr>
        <w:bottom w:val="single" w:sz="6" w:space="1" w:color="auto"/>
      </w:pBdr>
      <w:tabs>
        <w:tab w:val="center" w:pos="4153"/>
        <w:tab w:val="right" w:pos="8306"/>
      </w:tabs>
      <w:jc w:val="center"/>
    </w:pPr>
    <w:rPr>
      <w:sz w:val="18"/>
      <w:szCs w:val="18"/>
    </w:rPr>
  </w:style>
  <w:style w:type="character" w:customStyle="1" w:styleId="Char">
    <w:name w:val="页眉 Char"/>
    <w:link w:val="a4"/>
    <w:uiPriority w:val="99"/>
    <w:semiHidden/>
    <w:rsid w:val="001114F5"/>
    <w:rPr>
      <w:rFonts w:ascii="Tahoma" w:hAnsi="Tahoma"/>
      <w:sz w:val="18"/>
      <w:szCs w:val="18"/>
    </w:rPr>
  </w:style>
  <w:style w:type="paragraph" w:styleId="a5">
    <w:name w:val="footer"/>
    <w:basedOn w:val="a"/>
    <w:link w:val="Char0"/>
    <w:uiPriority w:val="99"/>
    <w:unhideWhenUsed/>
    <w:rsid w:val="001114F5"/>
    <w:pPr>
      <w:tabs>
        <w:tab w:val="center" w:pos="4153"/>
        <w:tab w:val="right" w:pos="8306"/>
      </w:tabs>
      <w:jc w:val="left"/>
    </w:pPr>
    <w:rPr>
      <w:sz w:val="18"/>
      <w:szCs w:val="18"/>
    </w:rPr>
  </w:style>
  <w:style w:type="character" w:customStyle="1" w:styleId="Char0">
    <w:name w:val="页脚 Char"/>
    <w:link w:val="a5"/>
    <w:uiPriority w:val="99"/>
    <w:rsid w:val="001114F5"/>
    <w:rPr>
      <w:rFonts w:ascii="Tahoma" w:hAnsi="Tahoma"/>
      <w:sz w:val="18"/>
      <w:szCs w:val="18"/>
    </w:rPr>
  </w:style>
  <w:style w:type="paragraph" w:styleId="a6">
    <w:name w:val="Date"/>
    <w:basedOn w:val="a"/>
    <w:next w:val="a"/>
    <w:link w:val="Char1"/>
    <w:uiPriority w:val="99"/>
    <w:semiHidden/>
    <w:unhideWhenUsed/>
    <w:rsid w:val="00514CC0"/>
    <w:pPr>
      <w:ind w:leftChars="2500" w:left="100"/>
    </w:pPr>
  </w:style>
  <w:style w:type="character" w:customStyle="1" w:styleId="Char1">
    <w:name w:val="日期 Char"/>
    <w:link w:val="a6"/>
    <w:uiPriority w:val="99"/>
    <w:semiHidden/>
    <w:rsid w:val="00514CC0"/>
    <w:rPr>
      <w:rFonts w:ascii="Tahoma" w:hAnsi="Tahoma"/>
      <w:sz w:val="32"/>
      <w:szCs w:val="22"/>
    </w:rPr>
  </w:style>
  <w:style w:type="paragraph" w:styleId="a7">
    <w:name w:val="Balloon Text"/>
    <w:basedOn w:val="a"/>
    <w:link w:val="Char2"/>
    <w:uiPriority w:val="99"/>
    <w:semiHidden/>
    <w:unhideWhenUsed/>
    <w:rsid w:val="00D97096"/>
    <w:rPr>
      <w:sz w:val="18"/>
      <w:szCs w:val="18"/>
    </w:rPr>
  </w:style>
  <w:style w:type="character" w:customStyle="1" w:styleId="Char2">
    <w:name w:val="批注框文本 Char"/>
    <w:basedOn w:val="a0"/>
    <w:link w:val="a7"/>
    <w:uiPriority w:val="99"/>
    <w:semiHidden/>
    <w:rsid w:val="00D9709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555</Words>
  <Characters>3168</Characters>
  <Application>Microsoft Office Word</Application>
  <DocSecurity>0</DocSecurity>
  <Lines>26</Lines>
  <Paragraphs>7</Paragraphs>
  <ScaleCrop>false</ScaleCrop>
  <Company>China</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科研要报</dc:creator>
  <cp:lastModifiedBy>Administrator</cp:lastModifiedBy>
  <cp:revision>3</cp:revision>
  <cp:lastPrinted>2018-05-22T09:34:00Z</cp:lastPrinted>
  <dcterms:created xsi:type="dcterms:W3CDTF">2021-01-20T06:55:00Z</dcterms:created>
  <dcterms:modified xsi:type="dcterms:W3CDTF">2021-01-20T06:55:00Z</dcterms:modified>
</cp:coreProperties>
</file>