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黑体" w:hAnsi="黑体" w:eastAsia="黑体" w:cs="黑体"/>
          <w:b w:val="0"/>
          <w:bCs w:val="0"/>
          <w:i w:val="0"/>
          <w:iCs w:val="0"/>
          <w:caps w:val="0"/>
          <w:color w:val="333333"/>
          <w:spacing w:val="0"/>
          <w:sz w:val="32"/>
          <w:szCs w:val="32"/>
          <w:lang w:val="en-US" w:eastAsia="zh-CN"/>
        </w:rPr>
      </w:pPr>
      <w:r>
        <w:rPr>
          <w:rFonts w:hint="eastAsia" w:ascii="黑体" w:hAnsi="黑体" w:eastAsia="黑体" w:cs="黑体"/>
          <w:b w:val="0"/>
          <w:bCs w:val="0"/>
          <w:i w:val="0"/>
          <w:iCs w:val="0"/>
          <w:caps w:val="0"/>
          <w:color w:val="333333"/>
          <w:spacing w:val="0"/>
          <w:sz w:val="32"/>
          <w:szCs w:val="32"/>
          <w:shd w:val="clear" w:fill="FFFFFF"/>
        </w:rPr>
        <w:t>党史学习教育知识竞赛试题</w:t>
      </w:r>
      <w:r>
        <w:rPr>
          <w:rFonts w:hint="eastAsia" w:ascii="黑体" w:hAnsi="黑体" w:eastAsia="黑体" w:cs="黑体"/>
          <w:b w:val="0"/>
          <w:bCs w:val="0"/>
          <w:i w:val="0"/>
          <w:iCs w:val="0"/>
          <w:caps w:val="0"/>
          <w:color w:val="333333"/>
          <w:spacing w:val="0"/>
          <w:sz w:val="32"/>
          <w:szCs w:val="32"/>
          <w:shd w:val="clear" w:fill="FFFFFF"/>
          <w:lang w:eastAsia="zh-CN"/>
        </w:rPr>
        <w:t>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题库简介：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一、单选题：共40题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二、多选题：共25题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三、判断题：共35题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—、单选题（ 共40 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1 . 新时代中国特色社会主义思想，明确坚持和发展中国特色社会主义，总任务是实现（）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共产主义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全面建成小康社会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社会主义现代化</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社会主义现代化和中华民族伟大复兴</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 新时代我国社会主要矛盾是人民日益增长的美好生活需要和不平衡不充分的发展之间的矛盾，必须坚持（）的发展思想，不断促进人的全面发展、全体人民共同富裕。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强国富民</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以人民为中心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经济快速增长</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可持续发展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3. 党的十九大呼吁，各国人民共同努力，构建（），建设持久和平，普遍安全、共同繁荣，开放包容，清洁美丽的世界。</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“一带一路”经济带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20 国集团</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人类命运共同体</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南南合作体</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4. 坚持和加强党的全面领导，要以党的（）建设为统领，以坚定理想信念宗旨为根基。</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思想</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组织</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纪律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5. 党的（ ） 建设是党的根本性建设，决定党的建设方向和效果。</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组织</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作风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纪律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C) 6. 要把坚定（）作为党的思想建设的首要任务，教育引导全党牢记党的宗旨，解决好世界观、人生观、价值观这个“总开关” 问题。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共产主义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社会主义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理想信念</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党的宗旨</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C) 7. 保持土地承包关系稳定并长久不变，第二轮土地承包到期后，再延长（）。</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10 年</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20 年</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30 年</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 50 年</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C) 8. 我国是工人阶级领导的，以工农联盟为基础的人民民主专政的社会主义国家，国家一切权利属于（）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共产党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国家</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人民</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大众</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9. 党的十九大要求，中央和地方各级纪律检查委员会，要紧紧围绕党的领导， 党的建设、全面从严治党，党风廉政建设和反腐败斗争， 推动（） 实现根本好转。</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全面从严治党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党的作风建设</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中央八项规定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党内政治生态</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10. 必须树立和践行（） 的理念，坚持节约资源和保护环境的基本国策，像对待生命—样对待生态环境。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金山银山就是绿水青山</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绿水青山就是金山银山</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科学发展就是协调发展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协调发展就是科学发展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11 . （）是坚持党的领导，人民当家作主，依法治国有机统一的根本政治制度安排，必须长期坚持、不断完善。</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党代会制度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政治协调制度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民主集中制</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人民代表大会制度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A) 12. ()是当代中国精神的集中体现，凝结着全体人民共同的价值追求。</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社会主义核心价值观</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社会主义民主政治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爱国主义教育</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实现中国民族复兴梦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13. 党的十九大报告强调，必须始终把（ ）摆在至高无上的地位，让改革发展成果更多更公平惠及全体人民。</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祖国利益</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民族利益</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人民利益</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共同利益</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14. 党的十九大报告指出，自觉抵制（）对党内生活的侵蚀，营造风清气正的良好政治生态。</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物物交换原则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公平合理原则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好人主义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商品交换原则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D) 15. 党的十九大是在全面建成小康社会决胜阶段、中国特色社会主义进入（） 的关键时期召开的一次十分重要的大会。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新时期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新阶段</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新征程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新时代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16. 中国特色社会主义进入了新时代，这是我国发展新的（）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未来方向</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未来方位</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历史方向</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历史方位</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17. 党的十九大报告指出，我国仍处于并将长期处于社会主义（）阶段的基本国情没有改变。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低级</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初级</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中级</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高级</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18. 在全面建成小康社会的基础上，分（）走在本世纪中叶建成富强民主文明和谐美丽的社会主义现代化强国。</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两步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三步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四步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五步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19. 新时代中国特色社会主义思想，明确中国特色社会主义最本质的特征是（）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“五位一体”</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“四个全面”</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以人民为中心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中国共产党领导</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20. 党的十九大报告强调，必须统筹国内国际两个大局，始终不渝走和平发展道路、奉行（ ） 的开放战略。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互相合作</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互利共赢</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包容互信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开放共赢</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21. 赋予自由贸易试验区更大改革自主权，探索建设（）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自由贸易城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自由贸易区</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自由贸易港</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自由贸易市</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 22. 全党必须牢记， （）的问题，是检验一个政党、一个政权性质的试金石。</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为什么人</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执政宗旨</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建党宗旨</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权力来源</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23. 推进（），建设覆盖纪检监察系统的检举举报平台。</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监察领域立法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预防腐败立法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反腐败国家立法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廉政国家立法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24. 党的十九大同意把中国特色社会主义（ ）同中国特色社会主义道路、中国特色社会主义理论体系、中国特色社会主义制度一道写入党章。</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经济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文化</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军事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25 . 坚持以（）引领全党团结统一，完善坚定维护党中央权威和集中统一领导的各项制度。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四个意识</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四个自信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两个维护</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四个伟大</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26. 党的（）对坚持和完善中国特色社会主义制度，推进国家治理体系和治理能力现代化作出战略部署。</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十九大</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十九届二中全会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十九届三中全会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十九届四中全会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27 . 习近平总书记在十九届中央纪委四次全会上强调，要强化（） 监督保障制度执行，增强”两个维护＂的政治自觉。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党内</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党纪</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法律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28. 习近平总书记在十九届中央纪委四次全会上指出，要坚持以（ ）为中心的工作导向，以优良作风决胜全面建成小康社会、决战脱贫攻坚。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经济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发展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人民</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29. 习近平总书记在十九届中央纪委四次全会上指出，要通过清晰的（） 导向，把干部干事创业的手脚从形式主义、官僚主义的桎梏、“套路”中解脱出来。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用人</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问责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激励</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30. 习近平总书记在十九届中央纪委四次全会上指出，要精准施治脱贫攻坚中的（）等问题， 加强对脱贫工作绩效特别是贫困县摘帽情况的监督。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不作为、慢作为</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不讲政治、不讲规矩</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形式主义、官僚主义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虚报、瞒报、漏报、迟报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31. 习近平总书记在十九届中央纪委四次全会上强调，要以（）为主导，推动人大监督、民主监督、行政监督、司法监督、审计监督、财会监督、统计监督、群众监督、舆论监督有机贯通、相互协调。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政治监督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党内监督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纪律监督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监察监督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32. 十九届中央纪委四次全会指出，新时代强化政治监督的根本任务就是（），严明政治纪律和政治规矩，确保党中央政令畅通，确保权力在正确轨道上运行。</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讲政治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四个意识</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两个维护</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纠正“四风”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33. 依据《中华人民共和国民法典》规定，一方患有重大疾病的，应当在结婚登记前如实告知另一方；不如实告知的，另一方（） 向人民法院请求撤销婚姻。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可以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不得</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34 . 住宅土地70 年产权到期后，会发生什么？()</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产权作废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自动续期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国家所有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以上都是</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35. 小张租的房子还没到期，房东却把房子卖了，并要求他限期搬走，小张是否有权利住下去？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有权利</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无权利</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36. 小王住的高层住宅上坠落的酒瓶砸伤了人，在难以确定“真凶＂的情况下，小王可能承担补偿责任吗？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可能</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不可能</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xml:space="preserve"> (A) 37. 依据《中华人民共和国民法典》规定，夫妻一方在婚姻关系存续期间以个人名义超出家庭日常生活需要所负的债务，债权人能够证明该债务用于夫妻共同生活、共同生产经营或者基于夫妻双方共同意思表示的， （）夫妻共同债务。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属于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不属于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38. 小区物业在公共电梯张贴付费广告，收入40 万元，这笔钱应该归（）所有。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物业公司</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小区所有业主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39. 张三未经允许，用换脸软件把恶搞视频里主角的脸换成了某位同学的脸，并在微博上进行传播。请问张三侵犯了同学的（）权利？</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肖像权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名誉权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隐私权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40. 根据《中华人民共和国民法典》，人格权受到侵害的，受害人有权依照本法和其他法律的规定请求行为人承担（）。</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民事责任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刑事责任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行政责任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二、多选题（共25 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B, C) 1. 《关于培育和践行社会主义核心价值观的意见》指出，一切（） 都要弘扬社会主义核心价值观。</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文化产品</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 文化服务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文化活动</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文化消费</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B, C, D) 2. 形成修身律己，崇德向善、礼让宽容的道德风尚，要以诚信建设为重点，加强（）教育。</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社会公德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职业道德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家庭美德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个人品德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B, C) 3 ．社会主义核心价值观的基本内容是()。</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富强、民主、文明，和谐</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自由，平等、公正、法治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爱国、敬业，诚信、友善</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富强、平等，勤俭，团结</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B, C) 4. 1898 年（ 农历戊戌年），以() () ()为代表的资产阶级维新派以“救亡图存”为号召，发动了变法维新运动，试图在中国实行以建立君主立宪制、发展资本主义为最终目标的自上而下的政治改革。但短短的103 天后，即被封建顽固派所枙杀。</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康有为</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梁启超</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谭嗣同</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黄宗羲</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A, C, D) 5. 三民主义是孙中山所倡导的民主革命纲领，由（） 构成，简称“三民主义”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民族主义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民进主义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民权主义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民生主义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A, B, C, D) 6 ．同盟会的政治纲领是()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驱除鞑虏</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恢复中华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创立民国</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平均地权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A, B, C) 7 ．辛亥革命的历史功绩是（）</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推翻了清朝的统治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结束了我国两千多年的封建帝制</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使民主共和的观念深入人心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创立了民主共和国</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A, C, D) 8. () 是中国近代史上第一个不平等条约；在中国近代史中赔款最多的条约是（） ，使中国完全沦为半殖民地半封建社会； （） 允许外国资本主义在中国开设工厂。</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《南京条约》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《北京条约》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《辛丑条约》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《马关条约》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9. 党的十九大报告总结过去五年工作时指出，全面从严治党成效卓著，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不敢腐的目标初步实现</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不能腐的笼子越扎越牢</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不想腐的堤坝正在构筑</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反腐败斗争压倒性态势已经形成并巩固发展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1 0. ()，紧密联系、相互贯通、相互作用，其中起决定性作用的是党的建设新的伟大工程。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伟大斗争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伟大工程</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伟大事业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 伟大梦想</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 11. 党的十九大报告指出，我们党以全新的视野深化对（）规律的认识，形成新时代中国特色社会主义思想</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共产党执政</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社会主义建设</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人类社会发展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全面从严治党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xml:space="preserve"> (ABCD) 12 . 新时代中国特色社会主义思想，明确中国特色社会主义事业总体布局是“五位一体”，战略布局是“四个全面”，强调坚定(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道路自信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理论自信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制度自信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文化自信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13. 坚持党对一切工作的领导，必须增强（），自觉维护党中央权威和集中统一领导。</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政治意识</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大局意识</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核心意识</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看齐意识</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14. 党的十九大报告指出，不断增强党（ ） 的能力，始终保持党同人民群众的血肉联系。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 自我净化</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自我完善</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自我革新</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自我提高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15. 巩固基层政权，完善基层民主制度，保障人民（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 知情权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参与权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表达权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监督权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16. 全面依法治国必须坚持厉行法治，推进()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科学立法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严格执法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公正司法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全民守法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(ACD) 17. 党的十九大提出要建设具有强大凝聚力和引领力的社会主义意识形态，使全体人民在（）上紧紧团结在一起。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理想信念</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思想政治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价值理念</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道德观念</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(BCD) 18. 党的十九大提出要加强（）教育，引导人们树立正确的历史观、民族观、国家观、文化观。</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共产主义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爱国主义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集体主义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社会主义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ABCD ) 19. 深入实施公民道德建设工程，推进（）建设。</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社会公德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职业道德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家庭美德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个人品德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(BCD) 20. 党的十九大提出要保障和改善民生水平，加强和创新社会治理，使人民（）更加充实、更有保障、更可持续。</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富足感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获得感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幸福感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安全感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21. 党的十九大提出要加强社会保障体系建设，完善（）等制度。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社会救助</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社会福利</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慈善事业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优抚安置</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22. 要深刻认识党面临的（）考验的长期性和复杂性，推动全面从严治党向纵深发展。</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执政</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改革开放</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市场经济</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外部环境</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xml:space="preserve"> (ABD) 23. 坚定不移在和平共处五项原则基础上发展同各国的友好合作，推动建设（）的新型国际关系。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相互尊重</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公平正义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互不干涉</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合作共赢</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(ABCD) 24. 保持香港、澳门长期繁荣稳定，必须全面准确贯彻（）的方针。</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“一国两制”</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“港人治港”</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“澳人治澳”</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高度自治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(ACD) 25. 提高污染排放标准，强化排污者责任，健全（）等制度。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环保信用评价</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污染企业备案</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C 信息强制性披露</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D 严惩重罚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三、判断题（共35 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1. 中国特色社会主义事业总体布局是“四个全面”战略布局是“五位一体”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 中国特色社会主义最本质的特征是中国共产党领导，中国特色社会主义制度的最大优势是人民代表大会。</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 发展必须是科学发展，必须坚定不移贯彻创新，协调、绿色，开放、共享的发展理念。</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4. 坚持党的领导、人民当家作主，依法治国有机统一，是社会主义政治发展的必然要求。</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5. 坚持依法治国和以德治国相结合，依法治国和依规治党有机统—，提高全民族法治素养和道德素质。</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6. 必须以党章为根本遵循，把党的纪律建设摆在首位，思想建党和制度建党同向发力。</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7. 党的十九大报告指出，建立激励机制和容错机制，旗帜鲜明为那些敢于担当、踏实做事、不谋私利的干部撑腰鼓劲。</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B. 实现“两个一百年“奋斗目标，实现中华民族伟大复兴的中国梦，必须坚定不移把发展作为党执政兴国的第一要务。</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9. 党的领导是人民当家作主和依法治国的根本保证，人民当家作主是社会主义民主政治的本质特征，依法治国是党领导人民治理国家的基本方式。</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10. 要着力解决突出环境问题，构建政府为主导、企业为主体、社会组织和公众共同参与的环境治理体系。</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11. 当今世界正处于大发展大变革大调整时期，和平与发展仍然是时代主题。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12. 坚持和加强党的全面领导，全面推进党的政治建设、思想建设、组织建设、作风建设、反腐倡廉建设，把制度建设贯穿其中。</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13. 党的十九大报告指出，构建人类命运共同体，建设持久和平、普遍安全、共同繁荣、开放包容、清洁美丽的世界。</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14. 从2020 年到2035 年，在全面建成小康社会的基础上，再奋斗十五年，基本实现社会主义现代化。</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15. 党的十九大报告指出，必须坚持质量第一、效益优先，推动经济发展质量变革、效率变革、动力变革。</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16. 党的十九大报告指出，重点强化政治纪律和组织纪律，带动廉洁纪律、群众纪律、工作纪律、生活纪律严起来。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17. 党的十九大报告强调，要坚持重遏制、强高压、长震慑，坚持受贿行贿一起查，坚决防止党内形成利益集团。</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 对B .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21</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18. 党的十九大强调，增强党自我净化能力，根本靠强化党的自我监督和舆论监督。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19. 党的十九大报告提出，赋予有干部管理权限的党组相应纪律处分权限，强化监督执纪问责。</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20. 组建国家、省、市、县监察委员会，同党的纪律检查机关合署办公，实现对所有行使公权力的公职人员监察全覆盖。</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21. 我们坚持以伟大社会革命引领伟大自我革命，健全党的领导制度体系，深化党的建设制度改革，完善全面从严治党制度。</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22. 习近平总书记在十九届中央纪委四次全会上强调，要督促落实全面从严治党责任，切实解决基层党的领导和监督虚化、弱化问题。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23. 习近平总书记在十九届中央纪委四次全会上指出，要继续坚持“老虎”、“苍蝇”一起打，重点查处不收敛不放手的违纪违法问题。</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24 . 习近平总书记在十九届中央纪委四次全会上指出，一体推进不敢腐、不能腐、不想腐，不仅是反腐败斗争的基本方针，也是新时代全面从严治党的重要方略。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xml:space="preserve"> (A) 25. 习近平总书记在十九届中央纪委四次全会上指出，既要把“严”的主基调长期坚持下去，又要善于做到“三个区分开来” 。</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26. 党中央制定监督执纪工作规则，监督执法工作规定，就是给纪检监察机关定制度，立规矩，必须不折不扣执行到位。</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27. 坚持以初心使命作为政治本色和前进动力，不断增强”两个维护＂的自觉性坚定性。</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2B. 对主动投案者依规依纪依法从宽处理，对巨额行贿、多次行贿的严肃处置。</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29. 加大国有企业反腐力度，坚决查处资源、土地，规划，建设，工程等领域的腐败。()</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30. 实事求是运用“四种形态”，完善发现问题、纠正偏差、精准问责有效机制。()</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31. 张大爷找了3 位见证人在现场，录了一段视频作为遗嘱分配自己的财产，见证人也在视频中出镜，这个遗嘱是有效的。</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(B) 32. 研究和编辑人体基因属于科研活动，不属于民法典调整领域。</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 xml:space="preserve"> (A) 33. 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34. 党的百年历史，也是我们党不断保持党的先进性和纯洁性，不断防范被瓦解、被腐化的危险的历史。</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对B 错</w:t>
      </w:r>
    </w:p>
    <w:p>
      <w:pPr>
        <w:rPr>
          <w:rFonts w:hint="eastAsia" w:ascii="微软雅黑" w:hAnsi="微软雅黑" w:eastAsia="微软雅黑" w:cs="微软雅黑"/>
          <w:i w:val="0"/>
          <w:iCs w:val="0"/>
          <w:caps w:val="0"/>
          <w:color w:val="191919"/>
          <w:spacing w:val="0"/>
          <w:sz w:val="28"/>
          <w:szCs w:val="28"/>
          <w:shd w:val="clear" w:fill="FFFFFF"/>
        </w:rPr>
      </w:pPr>
      <w:r>
        <w:rPr>
          <w:rFonts w:hint="eastAsia" w:ascii="微软雅黑" w:hAnsi="微软雅黑" w:eastAsia="微软雅黑" w:cs="微软雅黑"/>
          <w:i w:val="0"/>
          <w:iCs w:val="0"/>
          <w:caps w:val="0"/>
          <w:color w:val="191919"/>
          <w:spacing w:val="0"/>
          <w:sz w:val="28"/>
          <w:szCs w:val="28"/>
          <w:shd w:val="clear" w:fill="FFFFFF"/>
        </w:rPr>
        <w:t>(A) 35 . 要旗帜鲜明反对历史虚无主义，加强思想引导和理论辨析，更好正本清源、固本培元。</w:t>
      </w:r>
    </w:p>
    <w:p>
      <w:pPr>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191919"/>
          <w:spacing w:val="0"/>
          <w:sz w:val="28"/>
          <w:szCs w:val="28"/>
          <w:shd w:val="clear" w:fill="FFFFFF"/>
        </w:rPr>
        <w:t>A 对B 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568E4"/>
    <w:rsid w:val="42603F56"/>
    <w:rsid w:val="76AF10A4"/>
    <w:rsid w:val="7EB5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2021-09-15T01:19:00Z</dcterms:created>
  <dc:creator>袁</dc:creator>
  <cp:lastModifiedBy>muyel</cp:lastModifiedBy>
  <dcterms:modified xsi:type="dcterms:W3CDTF">2021-11-27T09:53:13Z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652F440F0A0643CA8ABC69F08C90048D</vt:lpwstr>
  </property>
</Properties>
</file>